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BC9188" w14:textId="77777777" w:rsidR="00F96E25" w:rsidRDefault="006C2914">
      <w:pPr>
        <w:jc w:val="both"/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</w:t>
      </w:r>
      <w:proofErr w:type="gramStart"/>
      <w:r>
        <w:rPr>
          <w:rFonts w:ascii="Georgia" w:eastAsia="Georgia" w:hAnsi="Georgia" w:cs="Georgia"/>
          <w:b/>
          <w:sz w:val="28"/>
          <w:szCs w:val="28"/>
        </w:rPr>
        <w:t>Lot  No.</w:t>
      </w:r>
      <w:proofErr w:type="gramEnd"/>
      <w:r>
        <w:rPr>
          <w:rFonts w:ascii="Georgia" w:eastAsia="Georgia" w:hAnsi="Georgia" w:cs="Georgia"/>
          <w:b/>
          <w:sz w:val="28"/>
          <w:szCs w:val="28"/>
        </w:rPr>
        <w:t xml:space="preserve">  ________</w:t>
      </w:r>
      <w:r>
        <w:rPr>
          <w:rFonts w:ascii="Georgia" w:eastAsia="Georgia" w:hAnsi="Georgia" w:cs="Georgia"/>
          <w:b/>
          <w:sz w:val="32"/>
          <w:szCs w:val="32"/>
        </w:rPr>
        <w:t xml:space="preserve">                     </w:t>
      </w:r>
      <w:r>
        <w:t xml:space="preserve"> </w:t>
      </w:r>
      <w:r>
        <w:rPr>
          <w:noProof/>
        </w:rPr>
        <w:drawing>
          <wp:anchor distT="457200" distB="457200" distL="457200" distR="457200" simplePos="0" relativeHeight="251658240" behindDoc="0" locked="0" layoutInCell="1" hidden="0" allowOverlap="1" wp14:anchorId="0720A943" wp14:editId="0B0A36AD">
            <wp:simplePos x="0" y="0"/>
            <wp:positionH relativeFrom="column">
              <wp:posOffset>-104774</wp:posOffset>
            </wp:positionH>
            <wp:positionV relativeFrom="paragraph">
              <wp:posOffset>457200</wp:posOffset>
            </wp:positionV>
            <wp:extent cx="1295718" cy="1924050"/>
            <wp:effectExtent l="0" t="0" r="0" b="0"/>
            <wp:wrapSquare wrapText="bothSides" distT="457200" distB="457200" distL="457200" distR="4572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718" cy="192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27B84A" w14:textId="77777777" w:rsidR="00F96E25" w:rsidRDefault="00F96E25">
      <w:pPr>
        <w:jc w:val="both"/>
        <w:rPr>
          <w:rFonts w:ascii="Georgia" w:eastAsia="Georgia" w:hAnsi="Georgia" w:cs="Georgia"/>
          <w:b/>
          <w:sz w:val="36"/>
          <w:szCs w:val="36"/>
        </w:rPr>
      </w:pPr>
    </w:p>
    <w:p w14:paraId="1ED5DD54" w14:textId="77777777" w:rsidR="00F96E25" w:rsidRDefault="006C2914">
      <w:pPr>
        <w:jc w:val="both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 xml:space="preserve">   The FAWCO Foundation</w:t>
      </w:r>
    </w:p>
    <w:p w14:paraId="0D98AF51" w14:textId="77777777" w:rsidR="00F96E25" w:rsidRDefault="006C2914">
      <w:pPr>
        <w:jc w:val="both"/>
        <w:rPr>
          <w:rFonts w:ascii="Playfair Display" w:eastAsia="Playfair Display" w:hAnsi="Playfair Display" w:cs="Playfair Display"/>
          <w:b/>
          <w:color w:val="FF0000"/>
          <w:sz w:val="36"/>
          <w:szCs w:val="36"/>
          <w:highlight w:val="white"/>
        </w:rPr>
      </w:pPr>
      <w:r>
        <w:rPr>
          <w:rFonts w:ascii="Georgia" w:eastAsia="Georgia" w:hAnsi="Georgia" w:cs="Georgia"/>
          <w:b/>
          <w:color w:val="FF0000"/>
          <w:sz w:val="36"/>
          <w:szCs w:val="36"/>
        </w:rPr>
        <w:t xml:space="preserve">           ‘</w:t>
      </w:r>
      <w:r>
        <w:rPr>
          <w:rFonts w:ascii="Playfair Display" w:eastAsia="Playfair Display" w:hAnsi="Playfair Display" w:cs="Playfair Display"/>
          <w:b/>
          <w:color w:val="FF0000"/>
          <w:sz w:val="36"/>
          <w:szCs w:val="36"/>
        </w:rPr>
        <w:t xml:space="preserve">NOT SO </w:t>
      </w:r>
      <w:r>
        <w:rPr>
          <w:rFonts w:ascii="Playfair Display" w:eastAsia="Playfair Display" w:hAnsi="Playfair Display" w:cs="Playfair Display"/>
          <w:b/>
          <w:color w:val="FF0000"/>
          <w:sz w:val="36"/>
          <w:szCs w:val="36"/>
          <w:highlight w:val="white"/>
        </w:rPr>
        <w:t>SILENT’</w:t>
      </w:r>
    </w:p>
    <w:p w14:paraId="358A7B10" w14:textId="77777777" w:rsidR="00F96E25" w:rsidRDefault="006C2914">
      <w:pPr>
        <w:jc w:val="both"/>
        <w:rPr>
          <w:rFonts w:ascii="Playfair Display" w:eastAsia="Playfair Display" w:hAnsi="Playfair Display" w:cs="Playfair Display"/>
          <w:b/>
          <w:i/>
          <w:color w:val="FF0000"/>
          <w:sz w:val="36"/>
          <w:szCs w:val="36"/>
          <w:highlight w:val="white"/>
        </w:rPr>
      </w:pPr>
      <w:r>
        <w:rPr>
          <w:rFonts w:ascii="Playfair Display" w:eastAsia="Playfair Display" w:hAnsi="Playfair Display" w:cs="Playfair Display"/>
          <w:b/>
          <w:color w:val="FF0000"/>
          <w:sz w:val="36"/>
          <w:szCs w:val="36"/>
          <w:highlight w:val="white"/>
        </w:rPr>
        <w:t xml:space="preserve">           SILENT AUCTION</w:t>
      </w:r>
    </w:p>
    <w:p w14:paraId="1C9FD6FA" w14:textId="77777777" w:rsidR="00F96E25" w:rsidRDefault="006C2914">
      <w:pPr>
        <w:jc w:val="both"/>
        <w:rPr>
          <w:rFonts w:ascii="Georgia" w:eastAsia="Georgia" w:hAnsi="Georgia" w:cs="Georgia"/>
          <w:b/>
          <w:sz w:val="36"/>
          <w:szCs w:val="36"/>
          <w:highlight w:val="white"/>
        </w:rPr>
      </w:pPr>
      <w:r>
        <w:rPr>
          <w:rFonts w:ascii="Georgia" w:eastAsia="Georgia" w:hAnsi="Georgia" w:cs="Georgia"/>
          <w:b/>
          <w:sz w:val="36"/>
          <w:szCs w:val="36"/>
          <w:highlight w:val="white"/>
        </w:rPr>
        <w:t xml:space="preserve">    Item Information Sheet</w:t>
      </w:r>
    </w:p>
    <w:p w14:paraId="3B06F735" w14:textId="77777777" w:rsidR="00F96E25" w:rsidRDefault="006C2914">
      <w:pPr>
        <w:jc w:val="both"/>
        <w:rPr>
          <w:rFonts w:ascii="Merriweather" w:eastAsia="Merriweather" w:hAnsi="Merriweather" w:cs="Merriweather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                                           </w:t>
      </w:r>
      <w:r>
        <w:rPr>
          <w:rFonts w:ascii="Merriweather" w:eastAsia="Merriweather" w:hAnsi="Merriweather" w:cs="Merriweather"/>
        </w:rPr>
        <w:t>Thank you for donating an item to our ‘Not So Silent’ Silent Auction</w:t>
      </w:r>
      <w:r>
        <w:rPr>
          <w:rFonts w:ascii="Merriweather" w:eastAsia="Merriweather" w:hAnsi="Merriweather" w:cs="Merriweather"/>
          <w:color w:val="FF0000"/>
        </w:rPr>
        <w:t>*</w:t>
      </w:r>
      <w:r>
        <w:rPr>
          <w:rFonts w:ascii="Merriweather" w:eastAsia="Merriweather" w:hAnsi="Merriweather" w:cs="Merriweather"/>
        </w:rPr>
        <w:t xml:space="preserve">, which will be held on Saturday, March 21, 2020, at the FAWCO Interim Conference in Luxembourg. Please complete one </w:t>
      </w:r>
      <w:r>
        <w:rPr>
          <w:rFonts w:ascii="Merriweather" w:eastAsia="Merriweather" w:hAnsi="Merriweather" w:cs="Merriweather"/>
        </w:rPr>
        <w:t xml:space="preserve">information sheet per item and email it to </w:t>
      </w:r>
      <w:hyperlink r:id="rId7">
        <w:r>
          <w:rPr>
            <w:rFonts w:ascii="Merriweather" w:eastAsia="Merriweather" w:hAnsi="Merriweather" w:cs="Merriweather"/>
            <w:i/>
            <w:color w:val="1155CC"/>
            <w:u w:val="single"/>
          </w:rPr>
          <w:t>silentauction@fawcofoundation.org</w:t>
        </w:r>
      </w:hyperlink>
      <w:r>
        <w:rPr>
          <w:rFonts w:ascii="Merriweather" w:eastAsia="Merriweather" w:hAnsi="Merriweather" w:cs="Merriweather"/>
        </w:rPr>
        <w:t>.</w:t>
      </w:r>
    </w:p>
    <w:p w14:paraId="1546838C" w14:textId="77777777" w:rsidR="00F96E25" w:rsidRDefault="00F96E25">
      <w:pPr>
        <w:rPr>
          <w:rFonts w:ascii="Merriweather" w:eastAsia="Merriweather" w:hAnsi="Merriweather" w:cs="Merriweather"/>
        </w:rPr>
      </w:pPr>
    </w:p>
    <w:tbl>
      <w:tblPr>
        <w:tblStyle w:val="a"/>
        <w:tblW w:w="90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6"/>
      </w:tblGrid>
      <w:tr w:rsidR="00F96E25" w14:paraId="79C17D6F" w14:textId="77777777"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15CCA" w14:textId="77777777" w:rsidR="00F96E25" w:rsidRDefault="006C2914">
            <w:pPr>
              <w:widowControl w:val="0"/>
              <w:rPr>
                <w:rFonts w:ascii="Merriweather" w:eastAsia="Merriweather" w:hAnsi="Merriweather" w:cs="Merriweather"/>
                <w:b/>
                <w:highlight w:val="white"/>
              </w:rPr>
            </w:pPr>
            <w:r>
              <w:rPr>
                <w:rFonts w:ascii="Merriweather" w:eastAsia="Merriweather" w:hAnsi="Merriweather" w:cs="Merriweather"/>
                <w:b/>
                <w:highlight w:val="white"/>
              </w:rPr>
              <w:t xml:space="preserve">Name of Donor: </w:t>
            </w:r>
          </w:p>
        </w:tc>
      </w:tr>
      <w:tr w:rsidR="00F96E25" w14:paraId="0C7ED5E6" w14:textId="77777777"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5F32E" w14:textId="77777777" w:rsidR="00F96E25" w:rsidRDefault="006C2914">
            <w:pPr>
              <w:widowControl w:val="0"/>
              <w:rPr>
                <w:rFonts w:ascii="Merriweather" w:eastAsia="Merriweather" w:hAnsi="Merriweather" w:cs="Merriweather"/>
                <w:b/>
                <w:highlight w:val="white"/>
              </w:rPr>
            </w:pPr>
            <w:r>
              <w:rPr>
                <w:rFonts w:ascii="Merriweather" w:eastAsia="Merriweather" w:hAnsi="Merriweather" w:cs="Merriweather"/>
                <w:b/>
                <w:highlight w:val="white"/>
              </w:rPr>
              <w:t>FAWCO Club:</w:t>
            </w:r>
          </w:p>
        </w:tc>
      </w:tr>
      <w:tr w:rsidR="00F96E25" w14:paraId="5AECEF1E" w14:textId="77777777"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09625" w14:textId="77777777" w:rsidR="00F96E25" w:rsidRDefault="006C2914">
            <w:pPr>
              <w:widowControl w:val="0"/>
              <w:rPr>
                <w:rFonts w:ascii="Merriweather" w:eastAsia="Merriweather" w:hAnsi="Merriweather" w:cs="Merriweather"/>
                <w:b/>
                <w:highlight w:val="white"/>
              </w:rPr>
            </w:pPr>
            <w:r>
              <w:rPr>
                <w:rFonts w:ascii="Merriweather" w:eastAsia="Merriweather" w:hAnsi="Merriweather" w:cs="Merriweather"/>
                <w:b/>
                <w:highlight w:val="white"/>
              </w:rPr>
              <w:t>Email Address:</w:t>
            </w:r>
          </w:p>
        </w:tc>
      </w:tr>
    </w:tbl>
    <w:p w14:paraId="4E9E3E78" w14:textId="77777777" w:rsidR="00F96E25" w:rsidRDefault="00F96E25">
      <w:pPr>
        <w:rPr>
          <w:rFonts w:ascii="Merriweather" w:eastAsia="Merriweather" w:hAnsi="Merriweather" w:cs="Merriweather"/>
          <w:sz w:val="28"/>
          <w:szCs w:val="28"/>
        </w:rPr>
      </w:pPr>
    </w:p>
    <w:p w14:paraId="27CF6301" w14:textId="77777777" w:rsidR="00F96E25" w:rsidRDefault="006C2914">
      <w:pPr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Description of Item:</w:t>
      </w:r>
    </w:p>
    <w:tbl>
      <w:tblPr>
        <w:tblStyle w:val="a0"/>
        <w:tblW w:w="90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6"/>
      </w:tblGrid>
      <w:tr w:rsidR="00F96E25" w14:paraId="393C9597" w14:textId="77777777">
        <w:trPr>
          <w:trHeight w:val="1500"/>
        </w:trPr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5D5EF" w14:textId="77777777" w:rsidR="00F96E25" w:rsidRDefault="00F9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</w:rPr>
            </w:pPr>
          </w:p>
          <w:p w14:paraId="12BD10FC" w14:textId="77777777" w:rsidR="00F96E25" w:rsidRDefault="00F9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</w:rPr>
            </w:pPr>
          </w:p>
          <w:p w14:paraId="7A41613F" w14:textId="77777777" w:rsidR="00F96E25" w:rsidRDefault="00F9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</w:rPr>
            </w:pPr>
          </w:p>
        </w:tc>
      </w:tr>
    </w:tbl>
    <w:p w14:paraId="64438451" w14:textId="77777777" w:rsidR="00F96E25" w:rsidRDefault="00F96E25">
      <w:pPr>
        <w:rPr>
          <w:rFonts w:ascii="Merriweather" w:eastAsia="Merriweather" w:hAnsi="Merriweather" w:cs="Merriweather"/>
        </w:rPr>
      </w:pPr>
    </w:p>
    <w:p w14:paraId="0D37F5B0" w14:textId="77777777" w:rsidR="00F96E25" w:rsidRDefault="006C2914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>Estimated Value of Item (in US Dollars):</w:t>
      </w:r>
      <w:r>
        <w:rPr>
          <w:rFonts w:ascii="Merriweather" w:eastAsia="Merriweather" w:hAnsi="Merriweather" w:cs="Merriweather"/>
        </w:rPr>
        <w:t xml:space="preserve">  </w:t>
      </w:r>
    </w:p>
    <w:tbl>
      <w:tblPr>
        <w:tblStyle w:val="a1"/>
        <w:tblW w:w="2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</w:tblGrid>
      <w:tr w:rsidR="00F96E25" w14:paraId="43D696D0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927BF" w14:textId="77777777" w:rsidR="00F96E25" w:rsidRDefault="00F9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</w:rPr>
            </w:pPr>
          </w:p>
        </w:tc>
      </w:tr>
    </w:tbl>
    <w:p w14:paraId="1A648DE5" w14:textId="77777777" w:rsidR="00F96E25" w:rsidRDefault="006C2914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   </w:t>
      </w:r>
    </w:p>
    <w:p w14:paraId="1EA445FD" w14:textId="77777777" w:rsidR="00F96E25" w:rsidRDefault="006C2914">
      <w:r>
        <w:rPr>
          <w:rFonts w:ascii="Merriweather" w:eastAsia="Merriweather" w:hAnsi="Merriweather" w:cs="Merriweather"/>
          <w:b/>
        </w:rPr>
        <w:t xml:space="preserve">Please check the appropriate box with an </w:t>
      </w:r>
      <w:r>
        <w:rPr>
          <w:rFonts w:ascii="Merriweather" w:eastAsia="Merriweather" w:hAnsi="Merriweather" w:cs="Merriweather"/>
          <w:b/>
          <w:color w:val="FF0000"/>
        </w:rPr>
        <w:t>x</w:t>
      </w:r>
      <w:r>
        <w:rPr>
          <w:rFonts w:ascii="Merriweather" w:eastAsia="Merriweather" w:hAnsi="Merriweather" w:cs="Merriweather"/>
          <w:b/>
        </w:rPr>
        <w:t>:</w:t>
      </w:r>
    </w:p>
    <w:tbl>
      <w:tblPr>
        <w:tblStyle w:val="a2"/>
        <w:tblW w:w="9105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"/>
        <w:gridCol w:w="8790"/>
      </w:tblGrid>
      <w:tr w:rsidR="00F96E25" w14:paraId="0597CE73" w14:textId="77777777">
        <w:trPr>
          <w:trHeight w:val="420"/>
        </w:trPr>
        <w:tc>
          <w:tcPr>
            <w:tcW w:w="315" w:type="dxa"/>
          </w:tcPr>
          <w:p w14:paraId="1F1DAC71" w14:textId="77777777" w:rsidR="00F96E25" w:rsidRDefault="006C2914">
            <w:r>
              <w:t xml:space="preserve">  </w:t>
            </w:r>
          </w:p>
        </w:tc>
        <w:tc>
          <w:tcPr>
            <w:tcW w:w="8790" w:type="dxa"/>
          </w:tcPr>
          <w:p w14:paraId="506D2100" w14:textId="77777777" w:rsidR="00F96E25" w:rsidRDefault="006C2914">
            <w:pPr>
              <w:rPr>
                <w:rFonts w:ascii="Merriweather" w:eastAsia="Merriweather" w:hAnsi="Merriweather" w:cs="Merriweather"/>
              </w:rPr>
            </w:pPr>
            <w:bookmarkStart w:id="1" w:name="_gjdgxs" w:colFirst="0" w:colLast="0"/>
            <w:bookmarkEnd w:id="1"/>
            <w:r>
              <w:rPr>
                <w:rFonts w:ascii="Merriweather" w:eastAsia="Merriweather" w:hAnsi="Merriweather" w:cs="Merriweather"/>
              </w:rPr>
              <w:t>I will bring the item to the Silent Auction desk in Luxembourg.</w:t>
            </w:r>
          </w:p>
        </w:tc>
      </w:tr>
      <w:tr w:rsidR="00F96E25" w14:paraId="47CE4F17" w14:textId="77777777">
        <w:tc>
          <w:tcPr>
            <w:tcW w:w="315" w:type="dxa"/>
          </w:tcPr>
          <w:p w14:paraId="2BD7D643" w14:textId="77777777" w:rsidR="00F96E25" w:rsidRDefault="00F96E25"/>
        </w:tc>
        <w:tc>
          <w:tcPr>
            <w:tcW w:w="8790" w:type="dxa"/>
          </w:tcPr>
          <w:p w14:paraId="1243A2EE" w14:textId="77777777" w:rsidR="00F96E25" w:rsidRDefault="006C2914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I am donating a gift certificate or voucher; it will be sent via </w:t>
            </w:r>
            <w:r>
              <w:rPr>
                <w:rFonts w:ascii="Merriweather" w:eastAsia="Merriweather" w:hAnsi="Merriweather" w:cs="Merriweather"/>
                <w:color w:val="B7B7B7"/>
              </w:rPr>
              <w:t>(FILL IN HERE).</w:t>
            </w:r>
          </w:p>
        </w:tc>
      </w:tr>
      <w:tr w:rsidR="00F96E25" w14:paraId="2ED4A1F2" w14:textId="77777777">
        <w:tc>
          <w:tcPr>
            <w:tcW w:w="315" w:type="dxa"/>
          </w:tcPr>
          <w:p w14:paraId="50BCFBE6" w14:textId="77777777" w:rsidR="00F96E25" w:rsidRDefault="00F96E25"/>
        </w:tc>
        <w:tc>
          <w:tcPr>
            <w:tcW w:w="8790" w:type="dxa"/>
          </w:tcPr>
          <w:p w14:paraId="7D187886" w14:textId="77777777" w:rsidR="00F96E25" w:rsidRDefault="006C2914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I have given the item to </w:t>
            </w:r>
            <w:r>
              <w:rPr>
                <w:rFonts w:ascii="Merriweather" w:eastAsia="Merriweather" w:hAnsi="Merriweather" w:cs="Merriweather"/>
                <w:color w:val="B7B7B7"/>
              </w:rPr>
              <w:t>(NAME HERE)</w:t>
            </w:r>
            <w:r>
              <w:rPr>
                <w:rFonts w:ascii="Merriweather" w:eastAsia="Merriweather" w:hAnsi="Merriweather" w:cs="Merriweather"/>
              </w:rPr>
              <w:t xml:space="preserve"> to take to the Silent Auction desk in Luxembourg.</w:t>
            </w:r>
          </w:p>
        </w:tc>
      </w:tr>
    </w:tbl>
    <w:p w14:paraId="2E557EBB" w14:textId="77777777" w:rsidR="00F96E25" w:rsidRDefault="00F96E25"/>
    <w:p w14:paraId="20EBA028" w14:textId="77777777" w:rsidR="00F96E25" w:rsidRDefault="006C2914">
      <w:pPr>
        <w:jc w:val="center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>PLEASE NOTE</w:t>
      </w:r>
      <w:r>
        <w:rPr>
          <w:sz w:val="22"/>
          <w:szCs w:val="22"/>
        </w:rPr>
        <w:t>: WE THANK YOU FOR YOUR DONATION AND ARE VERY GRATEFUL FOR YOUR SUPPORT.  IN ORDER TO ENSURE THAT WE ALL ENJOY THE SILENT AUCTION, WE ASK THAT YOU DONATE</w:t>
      </w:r>
      <w:r>
        <w:rPr>
          <w:sz w:val="22"/>
          <w:szCs w:val="22"/>
          <w:highlight w:val="white"/>
        </w:rPr>
        <w:t xml:space="preserve"> </w:t>
      </w:r>
      <w:r>
        <w:rPr>
          <w:b/>
          <w:sz w:val="22"/>
          <w:szCs w:val="22"/>
          <w:highlight w:val="white"/>
        </w:rPr>
        <w:t>NO MORE THAN 2 ITEMS</w:t>
      </w:r>
      <w:r>
        <w:rPr>
          <w:sz w:val="22"/>
          <w:szCs w:val="22"/>
          <w:highlight w:val="white"/>
        </w:rPr>
        <w:t xml:space="preserve"> </w:t>
      </w:r>
      <w:r>
        <w:rPr>
          <w:sz w:val="22"/>
          <w:szCs w:val="22"/>
        </w:rPr>
        <w:t>TO THE SILENT AUCTION.</w:t>
      </w:r>
    </w:p>
    <w:p w14:paraId="0A6BD84E" w14:textId="77777777" w:rsidR="00F96E25" w:rsidRDefault="00F96E25">
      <w:pPr>
        <w:jc w:val="center"/>
        <w:rPr>
          <w:sz w:val="22"/>
          <w:szCs w:val="22"/>
        </w:rPr>
      </w:pPr>
    </w:p>
    <w:p w14:paraId="6655DD88" w14:textId="77777777" w:rsidR="00F96E25" w:rsidRDefault="006C2914">
      <w:pPr>
        <w:jc w:val="center"/>
      </w:pPr>
      <w:r>
        <w:rPr>
          <w:color w:val="FF0000"/>
          <w:sz w:val="20"/>
          <w:szCs w:val="20"/>
        </w:rPr>
        <w:t xml:space="preserve">* </w:t>
      </w:r>
      <w:r>
        <w:rPr>
          <w:i/>
          <w:sz w:val="20"/>
          <w:szCs w:val="20"/>
        </w:rPr>
        <w:t>The FAWCO Foundation reserves the right to move the abo</w:t>
      </w:r>
      <w:r>
        <w:rPr>
          <w:i/>
          <w:sz w:val="20"/>
          <w:szCs w:val="20"/>
        </w:rPr>
        <w:t>ve-donated item from the Silent Auction to the Live Auction or to the Ballot Boxes, if deemed appropriate.</w:t>
      </w:r>
    </w:p>
    <w:sectPr w:rsidR="00F96E25">
      <w:footerReference w:type="default" r:id="rId8"/>
      <w:pgSz w:w="11900" w:h="16840"/>
      <w:pgMar w:top="1417" w:right="1417" w:bottom="1134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CC005" w14:textId="77777777" w:rsidR="006C2914" w:rsidRDefault="006C2914">
      <w:r>
        <w:separator/>
      </w:r>
    </w:p>
  </w:endnote>
  <w:endnote w:type="continuationSeparator" w:id="0">
    <w:p w14:paraId="46888B9A" w14:textId="77777777" w:rsidR="006C2914" w:rsidRDefault="006C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fair Display">
    <w:charset w:val="00"/>
    <w:family w:val="auto"/>
    <w:pitch w:val="default"/>
  </w:font>
  <w:font w:name="Merriweath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B66FD" w14:textId="77777777" w:rsidR="00F96E25" w:rsidRDefault="006C29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75D93E7" wp14:editId="3BFFEE45">
          <wp:simplePos x="0" y="0"/>
          <wp:positionH relativeFrom="column">
            <wp:posOffset>2229168</wp:posOffset>
          </wp:positionH>
          <wp:positionV relativeFrom="paragraph">
            <wp:posOffset>19050</wp:posOffset>
          </wp:positionV>
          <wp:extent cx="1300986" cy="543782"/>
          <wp:effectExtent l="0" t="0" r="0" b="0"/>
          <wp:wrapSquare wrapText="bothSides" distT="0" distB="0" distL="0" distR="0"/>
          <wp:docPr id="1" name="image2.jpg" descr="Mary:FAWCO Foundation:Logo:TFF_logo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ary:FAWCO Foundation:Logo:TFF_logo_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0986" cy="5437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25745" w14:textId="77777777" w:rsidR="006C2914" w:rsidRDefault="006C2914">
      <w:r>
        <w:separator/>
      </w:r>
    </w:p>
  </w:footnote>
  <w:footnote w:type="continuationSeparator" w:id="0">
    <w:p w14:paraId="0085A3B3" w14:textId="77777777" w:rsidR="006C2914" w:rsidRDefault="006C2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25"/>
    <w:rsid w:val="00694350"/>
    <w:rsid w:val="006C2914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4C91"/>
  <w15:docId w15:val="{0E1D53B2-FB25-44E9-AA7A-F076F343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ilentauction@fawcofound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 Moede</cp:lastModifiedBy>
  <cp:revision>2</cp:revision>
  <dcterms:created xsi:type="dcterms:W3CDTF">2019-12-24T11:22:00Z</dcterms:created>
  <dcterms:modified xsi:type="dcterms:W3CDTF">2019-12-24T11:22:00Z</dcterms:modified>
</cp:coreProperties>
</file>