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emf" ContentType="image/x-em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206E" w:rsidRDefault="00014780" w:rsidP="003F61AA">
      <w:pPr>
        <w:jc w:val="center"/>
        <w:rPr>
          <w:b/>
          <w:sz w:val="24"/>
        </w:rPr>
      </w:pPr>
      <w:bookmarkStart w:id="0" w:name="_GoBack"/>
      <w:bookmarkEnd w:id="0"/>
      <w:r>
        <w:rPr>
          <w:b/>
          <w:noProof/>
          <w:sz w:val="24"/>
        </w:rPr>
        <w:drawing>
          <wp:anchor distT="0" distB="0" distL="114300" distR="114300" simplePos="0" relativeHeight="251659776" behindDoc="1" locked="0" layoutInCell="1" allowOverlap="1" wp14:anchorId="26F28C73" wp14:editId="4202D119">
            <wp:simplePos x="0" y="0"/>
            <wp:positionH relativeFrom="column">
              <wp:posOffset>0</wp:posOffset>
            </wp:positionH>
            <wp:positionV relativeFrom="paragraph">
              <wp:posOffset>0</wp:posOffset>
            </wp:positionV>
            <wp:extent cx="768350" cy="1264920"/>
            <wp:effectExtent l="0" t="0" r="0" b="5080"/>
            <wp:wrapTight wrapText="bothSides">
              <wp:wrapPolygon edited="0">
                <wp:start x="0" y="0"/>
                <wp:lineTo x="0" y="21253"/>
                <wp:lineTo x="20707" y="21253"/>
                <wp:lineTo x="20707" y="0"/>
                <wp:lineTo x="0" y="0"/>
              </wp:wrapPolygon>
            </wp:wrapTight>
            <wp:docPr id="3" name="Picture 2" descr="about_fawco_found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_fawco_foundation.gif"/>
                    <pic:cNvPicPr/>
                  </pic:nvPicPr>
                  <pic:blipFill>
                    <a:blip r:embed="rId7" cstate="print"/>
                    <a:stretch>
                      <a:fillRect/>
                    </a:stretch>
                  </pic:blipFill>
                  <pic:spPr>
                    <a:xfrm>
                      <a:off x="0" y="0"/>
                      <a:ext cx="768350" cy="1264920"/>
                    </a:xfrm>
                    <a:prstGeom prst="rect">
                      <a:avLst/>
                    </a:prstGeom>
                  </pic:spPr>
                </pic:pic>
              </a:graphicData>
            </a:graphic>
            <wp14:sizeRelH relativeFrom="margin">
              <wp14:pctWidth>0</wp14:pctWidth>
            </wp14:sizeRelH>
            <wp14:sizeRelV relativeFrom="margin">
              <wp14:pctHeight>0</wp14:pctHeight>
            </wp14:sizeRelV>
          </wp:anchor>
        </w:drawing>
      </w:r>
      <w:r w:rsidR="003F61AA">
        <w:rPr>
          <w:b/>
          <w:sz w:val="24"/>
        </w:rPr>
        <w:t xml:space="preserve">HOW TO DONATE TO THE FAWCO FOUNDATION </w:t>
      </w:r>
      <w:r w:rsidR="00D805E4">
        <w:rPr>
          <w:b/>
          <w:sz w:val="24"/>
        </w:rPr>
        <w:t>DEVELOPMENTS GRANT FUND</w:t>
      </w:r>
    </w:p>
    <w:p w:rsidR="00014780" w:rsidRDefault="00014780" w:rsidP="003F61AA">
      <w:pPr>
        <w:jc w:val="center"/>
        <w:rPr>
          <w:b/>
          <w:sz w:val="24"/>
        </w:rPr>
      </w:pPr>
    </w:p>
    <w:p w:rsidR="00014780" w:rsidRDefault="00014780" w:rsidP="003F61AA">
      <w:pPr>
        <w:jc w:val="center"/>
        <w:rPr>
          <w:b/>
          <w:sz w:val="24"/>
        </w:rPr>
      </w:pPr>
    </w:p>
    <w:p w:rsidR="003F61AA" w:rsidRPr="003F61AA" w:rsidRDefault="003F61AA" w:rsidP="003F61AA">
      <w:pPr>
        <w:rPr>
          <w:b/>
          <w:sz w:val="24"/>
        </w:rPr>
      </w:pPr>
    </w:p>
    <w:p w:rsidR="004823FD" w:rsidRDefault="004823FD" w:rsidP="006D6C86">
      <w:pPr>
        <w:jc w:val="both"/>
        <w:rPr>
          <w:b/>
          <w:bCs/>
          <w:sz w:val="24"/>
        </w:rPr>
      </w:pPr>
    </w:p>
    <w:p w:rsidR="004823FD" w:rsidRDefault="004823FD" w:rsidP="006D6C86">
      <w:pPr>
        <w:jc w:val="both"/>
        <w:rPr>
          <w:b/>
          <w:bCs/>
          <w:sz w:val="24"/>
        </w:rPr>
      </w:pPr>
    </w:p>
    <w:p w:rsidR="006D6C86" w:rsidRPr="00C01E2D" w:rsidRDefault="006D6C86" w:rsidP="006D6C86">
      <w:pPr>
        <w:jc w:val="both"/>
      </w:pPr>
      <w:r w:rsidRPr="00C01E2D">
        <w:rPr>
          <w:b/>
          <w:bCs/>
        </w:rPr>
        <w:t>IT’S EASY!</w:t>
      </w:r>
    </w:p>
    <w:p w:rsidR="00C01E2D" w:rsidRPr="00C01E2D" w:rsidRDefault="006D6C86" w:rsidP="006D6C86">
      <w:pPr>
        <w:jc w:val="both"/>
        <w:rPr>
          <w:bCs/>
          <w:color w:val="0000FF"/>
          <w:u w:val="single"/>
        </w:rPr>
      </w:pPr>
      <w:r w:rsidRPr="00C01E2D">
        <w:t>1. </w:t>
      </w:r>
      <w:r w:rsidRPr="00C01E2D">
        <w:rPr>
          <w:bCs/>
        </w:rPr>
        <w:t xml:space="preserve">Go to The FAWCO Foundation website: </w:t>
      </w:r>
      <w:hyperlink r:id="rId8" w:history="1">
        <w:r w:rsidRPr="00C01E2D">
          <w:rPr>
            <w:rStyle w:val="Hyperlink"/>
            <w:bCs/>
          </w:rPr>
          <w:t>www.fawcofoundation.org</w:t>
        </w:r>
      </w:hyperlink>
    </w:p>
    <w:p w:rsidR="00C01E2D" w:rsidRPr="00C01E2D" w:rsidRDefault="006D6C86" w:rsidP="006D6C86">
      <w:pPr>
        <w:jc w:val="both"/>
        <w:rPr>
          <w:bCs/>
        </w:rPr>
      </w:pPr>
      <w:r w:rsidRPr="00C01E2D">
        <w:t>2. </w:t>
      </w:r>
      <w:r w:rsidRPr="00C01E2D">
        <w:rPr>
          <w:bCs/>
        </w:rPr>
        <w:t>Click on “Donate—</w:t>
      </w:r>
      <w:r w:rsidRPr="00C01E2D">
        <w:rPr>
          <w:bCs/>
          <w:i/>
          <w:iCs/>
        </w:rPr>
        <w:t>Make a Difference</w:t>
      </w:r>
      <w:r w:rsidRPr="00C01E2D">
        <w:rPr>
          <w:bCs/>
        </w:rPr>
        <w:t>” in the top right corner of the page</w:t>
      </w:r>
    </w:p>
    <w:p w:rsidR="006D6C86" w:rsidRPr="00C01E2D" w:rsidRDefault="006D6C86" w:rsidP="006D6C86">
      <w:pPr>
        <w:jc w:val="both"/>
      </w:pPr>
      <w:r w:rsidRPr="00C01E2D">
        <w:t>3. </w:t>
      </w:r>
      <w:r w:rsidRPr="00C01E2D">
        <w:rPr>
          <w:bCs/>
        </w:rPr>
        <w:t>Select any of three easy methods of payment: Pay Pal, check or bank transfer.</w:t>
      </w:r>
    </w:p>
    <w:p w:rsidR="006D6C86" w:rsidRPr="00C01E2D" w:rsidRDefault="006D6C86" w:rsidP="006D6C86">
      <w:pPr>
        <w:jc w:val="both"/>
      </w:pPr>
      <w:r w:rsidRPr="00C01E2D">
        <w:t>4. </w:t>
      </w:r>
      <w:r w:rsidRPr="00C01E2D">
        <w:rPr>
          <w:bCs/>
        </w:rPr>
        <w:t xml:space="preserve">If paying by Pay Pal click on </w:t>
      </w:r>
      <w:r w:rsidRPr="00C01E2D">
        <w:rPr>
          <w:b/>
          <w:bCs/>
        </w:rPr>
        <w:t>“Donate”</w:t>
      </w:r>
      <w:r w:rsidRPr="00C01E2D">
        <w:rPr>
          <w:bCs/>
        </w:rPr>
        <w:t xml:space="preserve"> in the Development Grants Fund box in the right side column of the page.</w:t>
      </w:r>
    </w:p>
    <w:p w:rsidR="006D6C86" w:rsidRPr="00C01E2D" w:rsidRDefault="006D6C86" w:rsidP="006D6C86">
      <w:pPr>
        <w:jc w:val="both"/>
      </w:pPr>
      <w:r w:rsidRPr="00C01E2D">
        <w:t>5. </w:t>
      </w:r>
      <w:r w:rsidRPr="00C01E2D">
        <w:rPr>
          <w:bCs/>
        </w:rPr>
        <w:t>If paying by wire transfer or check follow the directions on the main donation page.</w:t>
      </w:r>
    </w:p>
    <w:p w:rsidR="002939C5" w:rsidRPr="00C01E2D" w:rsidRDefault="006D6C86" w:rsidP="002939C5">
      <w:pPr>
        <w:jc w:val="both"/>
      </w:pPr>
      <w:r w:rsidRPr="00C01E2D">
        <w:rPr>
          <w:b/>
          <w:bCs/>
        </w:rPr>
        <w:t> </w:t>
      </w:r>
    </w:p>
    <w:p w:rsidR="00D003F7" w:rsidRPr="00C01E2D" w:rsidRDefault="00014780" w:rsidP="00C01E2D">
      <w:pPr>
        <w:jc w:val="center"/>
        <w:rPr>
          <w:color w:val="000090"/>
        </w:rPr>
      </w:pPr>
      <w:r w:rsidRPr="006D6C86">
        <w:rPr>
          <w:b/>
          <w:color w:val="000090"/>
          <w:sz w:val="36"/>
        </w:rPr>
        <w:t>THANKS FOR MAKING A DIFFERENCE!</w:t>
      </w:r>
    </w:p>
    <w:p w:rsidR="00D003F7" w:rsidRPr="00076317" w:rsidRDefault="00EA6873" w:rsidP="00C01E2D">
      <w:pPr>
        <w:jc w:val="both"/>
        <w:rPr>
          <w:b/>
          <w:noProof/>
          <w:sz w:val="24"/>
        </w:rPr>
      </w:pPr>
      <w:r>
        <w:rPr>
          <w:rFonts w:asciiTheme="minorHAnsi" w:hAnsiTheme="minorHAnsi" w:cs="Helvetica"/>
          <w:noProof/>
          <w:color w:val="333333"/>
          <w:szCs w:val="18"/>
        </w:rPr>
        <w:drawing>
          <wp:anchor distT="0" distB="0" distL="114300" distR="114300" simplePos="0" relativeHeight="251664896" behindDoc="0" locked="0" layoutInCell="1" allowOverlap="1" wp14:anchorId="011C8434" wp14:editId="3E086362">
            <wp:simplePos x="0" y="0"/>
            <wp:positionH relativeFrom="margin">
              <wp:posOffset>-2444750</wp:posOffset>
            </wp:positionH>
            <wp:positionV relativeFrom="margin">
              <wp:posOffset>3543300</wp:posOffset>
            </wp:positionV>
            <wp:extent cx="1397000" cy="18288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soldiers .png"/>
                    <pic:cNvPicPr/>
                  </pic:nvPicPr>
                  <pic:blipFill>
                    <a:blip r:embed="rId9">
                      <a:extLst>
                        <a:ext uri="{28A0092B-C50C-407E-A947-70E740481C1C}">
                          <a14:useLocalDpi xmlns:a14="http://schemas.microsoft.com/office/drawing/2010/main" val="0"/>
                        </a:ext>
                      </a:extLst>
                    </a:blip>
                    <a:stretch>
                      <a:fillRect/>
                    </a:stretch>
                  </pic:blipFill>
                  <pic:spPr>
                    <a:xfrm>
                      <a:off x="0" y="0"/>
                      <a:ext cx="1397000" cy="1828800"/>
                    </a:xfrm>
                    <a:prstGeom prst="rect">
                      <a:avLst/>
                    </a:prstGeom>
                  </pic:spPr>
                </pic:pic>
              </a:graphicData>
            </a:graphic>
            <wp14:sizeRelH relativeFrom="margin">
              <wp14:pctWidth>0</wp14:pctWidth>
            </wp14:sizeRelH>
            <wp14:sizeRelV relativeFrom="margin">
              <wp14:pctHeight>0</wp14:pctHeight>
            </wp14:sizeRelV>
          </wp:anchor>
        </w:drawing>
      </w:r>
    </w:p>
    <w:p w:rsidR="00076317" w:rsidRPr="00076317" w:rsidRDefault="00C01E2D" w:rsidP="00076317">
      <w:pPr>
        <w:jc w:val="center"/>
      </w:pPr>
      <w:r w:rsidRPr="006D6C86">
        <w:rPr>
          <w:b/>
          <w:noProof/>
          <w:color w:val="000090"/>
          <w:sz w:val="20"/>
        </w:rPr>
        <mc:AlternateContent>
          <mc:Choice Requires="wps">
            <w:drawing>
              <wp:anchor distT="91440" distB="91440" distL="114300" distR="114300" simplePos="0" relativeHeight="251656704" behindDoc="0" locked="0" layoutInCell="0" allowOverlap="1" wp14:anchorId="62D96BAF" wp14:editId="4A051002">
                <wp:simplePos x="0" y="0"/>
                <wp:positionH relativeFrom="page">
                  <wp:posOffset>594994</wp:posOffset>
                </wp:positionH>
                <wp:positionV relativeFrom="page">
                  <wp:posOffset>3771900</wp:posOffset>
                </wp:positionV>
                <wp:extent cx="4117975" cy="2857500"/>
                <wp:effectExtent l="0" t="0" r="22225" b="38100"/>
                <wp:wrapSquare wrapText="bothSides"/>
                <wp:docPr id="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117975" cy="2857500"/>
                        </a:xfrm>
                        <a:prstGeom prst="rect">
                          <a:avLst/>
                        </a:prstGeom>
                        <a:solidFill>
                          <a:schemeClr val="accent2">
                            <a:lumMod val="40000"/>
                            <a:lumOff val="60000"/>
                          </a:schemeClr>
                        </a:solidFill>
                        <a:ln w="19050">
                          <a:solidFill>
                            <a:srgbClr val="000000"/>
                          </a:solidFill>
                          <a:miter lim="800000"/>
                          <a:headEnd/>
                          <a:tailEnd/>
                        </a:ln>
                        <a:effectLst/>
                        <a:extLst>
                          <a:ext uri="{AF507438-7753-43e0-B8FC-AC1667EBCBE1}">
                            <a14:hiddenEffects xmlns:a14="http://schemas.microsoft.com/office/drawing/2010/main">
                              <a:effectLst>
                                <a:outerShdw blurRad="63500" dist="190500" dir="10800000" algn="ctr" rotWithShape="0">
                                  <a:srgbClr val="F79646">
                                    <a:alpha val="50000"/>
                                  </a:srgbClr>
                                </a:outerShdw>
                              </a:effectLst>
                            </a14:hiddenEffects>
                          </a:ext>
                        </a:extLst>
                      </wps:spPr>
                      <wps:txbx>
                        <w:txbxContent>
                          <w:p w:rsidR="00822937" w:rsidRPr="00C01E2D" w:rsidRDefault="00822937" w:rsidP="00684EC3">
                            <w:pPr>
                              <w:pStyle w:val="NormalWeb"/>
                              <w:rPr>
                                <w:rFonts w:ascii="Calibri" w:hAnsi="Calibri" w:cs="Helvetica"/>
                                <w:i/>
                                <w:sz w:val="18"/>
                                <w:szCs w:val="18"/>
                              </w:rPr>
                            </w:pPr>
                            <w:r w:rsidRPr="00B171E1">
                              <w:rPr>
                                <w:rFonts w:ascii="Calibri" w:hAnsi="Calibri" w:cs="Helvetica"/>
                                <w:i/>
                                <w:sz w:val="18"/>
                                <w:szCs w:val="18"/>
                              </w:rPr>
                              <w:t xml:space="preserve">FAWCO is a network of independent American and international volunteer </w:t>
                            </w:r>
                            <w:r w:rsidRPr="00C01E2D">
                              <w:rPr>
                                <w:rFonts w:ascii="Calibri" w:hAnsi="Calibri" w:cs="Helvetica"/>
                                <w:i/>
                                <w:sz w:val="18"/>
                                <w:szCs w:val="18"/>
                              </w:rPr>
                              <w:t xml:space="preserve">organizations representing private-sector American citizens overseas. In 1967, </w:t>
                            </w:r>
                            <w:r w:rsidRPr="00C01E2D">
                              <w:fldChar w:fldCharType="begin"/>
                            </w:r>
                            <w:r w:rsidRPr="00C01E2D">
                              <w:instrText xml:space="preserve"> HYPERLINK "http://www.fawco.org" \t "_blank" </w:instrText>
                            </w:r>
                            <w:r w:rsidRPr="00C01E2D">
                              <w:fldChar w:fldCharType="separate"/>
                            </w:r>
                            <w:r w:rsidRPr="00C01E2D">
                              <w:rPr>
                                <w:rStyle w:val="Hyperlink"/>
                                <w:rFonts w:ascii="Calibri" w:hAnsi="Calibri" w:cs="Helvetica"/>
                                <w:i/>
                                <w:color w:val="auto"/>
                                <w:sz w:val="18"/>
                                <w:szCs w:val="18"/>
                                <w:u w:val="none"/>
                              </w:rPr>
                              <w:t>FAWCO</w:t>
                            </w:r>
                            <w:r w:rsidRPr="00C01E2D">
                              <w:rPr>
                                <w:rStyle w:val="Hyperlink"/>
                                <w:rFonts w:ascii="Calibri" w:hAnsi="Calibri" w:cs="Helvetica"/>
                                <w:i/>
                                <w:color w:val="auto"/>
                                <w:sz w:val="18"/>
                                <w:szCs w:val="18"/>
                                <w:u w:val="none"/>
                              </w:rPr>
                              <w:fldChar w:fldCharType="end"/>
                            </w:r>
                            <w:r w:rsidRPr="00C01E2D">
                              <w:rPr>
                                <w:rFonts w:ascii="Calibri" w:hAnsi="Calibri" w:cs="Helvetica"/>
                                <w:i/>
                                <w:sz w:val="18"/>
                                <w:szCs w:val="18"/>
                              </w:rPr>
                              <w:t xml:space="preserve"> established a </w:t>
                            </w:r>
                            <w:r w:rsidRPr="00C01E2D">
                              <w:rPr>
                                <w:rFonts w:ascii="Calibri" w:hAnsi="Calibri" w:cs="Helvetica"/>
                                <w:b/>
                                <w:i/>
                                <w:sz w:val="18"/>
                                <w:szCs w:val="18"/>
                              </w:rPr>
                              <w:t>THE FAWCO Foundation</w:t>
                            </w:r>
                            <w:r w:rsidRPr="00C01E2D">
                              <w:rPr>
                                <w:rFonts w:ascii="Calibri" w:hAnsi="Calibri" w:cs="Helvetica"/>
                                <w:i/>
                                <w:sz w:val="18"/>
                                <w:szCs w:val="18"/>
                              </w:rPr>
                              <w:t xml:space="preserve"> to carry on its long tradition of donating to relief organizations, providing educational support to members and their families and supporting charitable projects supported by FAWCO member clubs.  </w:t>
                            </w:r>
                            <w:r w:rsidRPr="00C01E2D">
                              <w:rPr>
                                <w:rFonts w:ascii="Calibri" w:hAnsi="Calibri" w:cs="Helvetica"/>
                                <w:b/>
                                <w:i/>
                                <w:sz w:val="18"/>
                                <w:szCs w:val="18"/>
                              </w:rPr>
                              <w:t>The FAWCO Foundation’s</w:t>
                            </w:r>
                            <w:r w:rsidRPr="00C01E2D">
                              <w:rPr>
                                <w:rFonts w:ascii="Calibri" w:hAnsi="Calibri" w:cs="Helvetica"/>
                                <w:i/>
                                <w:sz w:val="18"/>
                                <w:szCs w:val="18"/>
                              </w:rPr>
                              <w:t xml:space="preserve"> sole purpose is to put into action FAWCO’s stated interest in the global community by specifically aiding charitable, scientific and educational programs and supporting the rights of women and children throughout the world. For over 40 years, The Foundation has stayed true to this purpose.</w:t>
                            </w:r>
                          </w:p>
                          <w:p w:rsidR="00822937" w:rsidRPr="00C01E2D" w:rsidRDefault="00822937" w:rsidP="00684EC3">
                            <w:pPr>
                              <w:rPr>
                                <w:rStyle w:val="A2"/>
                                <w:i/>
                                <w:color w:val="auto"/>
                                <w:sz w:val="18"/>
                                <w:szCs w:val="18"/>
                              </w:rPr>
                            </w:pPr>
                            <w:r w:rsidRPr="00C01E2D">
                              <w:rPr>
                                <w:rFonts w:cs="Helvetica"/>
                                <w:b/>
                                <w:i/>
                                <w:sz w:val="18"/>
                                <w:szCs w:val="18"/>
                              </w:rPr>
                              <w:t>The FAWCO Foundation</w:t>
                            </w:r>
                            <w:r w:rsidRPr="00C01E2D">
                              <w:rPr>
                                <w:rFonts w:cs="Helvetica"/>
                                <w:i/>
                                <w:sz w:val="18"/>
                                <w:szCs w:val="18"/>
                              </w:rPr>
                              <w:t xml:space="preserve"> is the philanthropic arm of FAWCO.  A US 501(c) 3 organization, it is incorporated in the State of Missouri as a not-for-profit corporation.  All direct donations are tax exempt in the U.S. to the full extent allowed.</w:t>
                            </w:r>
                          </w:p>
                          <w:p w:rsidR="00822937" w:rsidRPr="00B171E1" w:rsidRDefault="00822937" w:rsidP="00684EC3">
                            <w:pPr>
                              <w:rPr>
                                <w:i/>
                                <w:color w:val="FFFFFF"/>
                                <w:sz w:val="18"/>
                                <w:szCs w:val="18"/>
                              </w:rPr>
                            </w:pPr>
                          </w:p>
                        </w:txbxContent>
                      </wps:txbx>
                      <wps:bodyPr rot="0" vert="horz" wrap="square" lIns="274320" tIns="274320" rIns="274320" bIns="274320" anchor="t" anchorCtr="0" upright="1">
                        <a:noAutofit/>
                      </wps:bodyPr>
                    </wps:wsp>
                  </a:graphicData>
                </a:graphic>
                <wp14:sizeRelH relativeFrom="page">
                  <wp14:pctWidth>0</wp14:pctWidth>
                </wp14:sizeRelH>
                <wp14:sizeRelV relativeFrom="margin">
                  <wp14:pctHeight>0</wp14:pctHeight>
                </wp14:sizeRelV>
              </wp:anchor>
            </w:drawing>
          </mc:Choice>
          <mc:Fallback>
            <w:pict>
              <v:rect id="Rectangle 14" o:spid="_x0000_s1026" style="position:absolute;left:0;text-align:left;margin-left:46.85pt;margin-top:297pt;width:324.25pt;height:225pt;flip:x;z-index:251656704;visibility:visible;mso-wrap-style:square;mso-width-percent:0;mso-height-percent:0;mso-wrap-distance-left:9pt;mso-wrap-distance-top:7.2pt;mso-wrap-distance-right:9pt;mso-wrap-distance-bottom:7.2pt;mso-position-horizontal:absolute;mso-position-horizontal-relative:page;mso-position-vertical:absolute;mso-position-vertical-relative:page;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Ir0foCAAAXBgAADgAAAGRycy9lMm9Eb2MueG1srFTfb9MwEH5H4n+w/N4ladMfi5ZOXWkBacC0&#10;gXh2HaexcOxgu0sG4n/nfOmylb0gRB4i39n+fPfdfXdx2dWK3AvrpNE5Tc5iSoTmppB6n9Mvn7ej&#10;BSXOM10wZbTI6YNw9HL5+tVF22RibCqjCmEJgGiXtU1OK++bLIocr0TN3JlphIbN0tiaeTDtPios&#10;awG9VtE4jmdRa2zRWMOFc+B902/SJeKXpeD+U1k64YnKKcTm8W/xvwv/aHnBsr1lTSX5MQz2D1HU&#10;TGp4dIB6wzwjBytfQNWSW+NM6c+4qSNTlpILzAGySeI/srmrWCMwFyDHNQNN7v/B8o/3N5bIIqcp&#10;JZrVUKJbII3pvRIkSQM/beMyOHbX3NiQoWuuDf/miDbrCo6JlbWmrQQrIKoknI9OLgTDwVWyaz+Y&#10;AuDZwRukqittTUolm3fhYoAGOkiHtXkYaiM6Tzg40ySZn8+nlHDYGy+m82mM1YtYFoDC9cY6/1aY&#10;moRFTi3kgbDs/tr5ENjTEUzEKFlspVJohIYTa2XJPYNWYZwL7cd4XR1qiLz3pzF8fdOAG1qrd88e&#10;3fAEtm5Awgfd80eUJi3keh5PY0Q+2XR2vxveD3hDfifHaulBMErWOV0Mh1gWCrDRBbazZ1L1awhH&#10;6ZCeQCn0NIDVeViiH9jFNv252k7jeTpZjObz6WSUTkQ8ulps16PVOpnN5pur9dUm+RWiTtKskkUh&#10;9AYx3aNqkvTvuvKo377fB90MAYaozAFyvKuKluzUwd4y6M7ZJNSbFDJUFhlEC5ScxEceCFN7mEHc&#10;W0qs8V+lr1BAoZUC6gnB2/n5LJ2hn6mmYn0d4Y0n1vt6YBWHgNB6Fmv0go7+RAfsAvmPRKMkggp6&#10;Nflu1x2FtTPFA4gD4sW+h0kKi8rYH5S0MJVy6r4fmBWUqPcaBDaGEo3DHDux7Im1O7GY5gCXU09J&#10;v1z7fvwdGiv3VWATWdBmBcIsJQoliLaPDNIIBkwfTOg4KcN4e27jqad5vvwNAAD//wMAUEsDBBQA&#10;BgAIAAAAIQBEMIPv4AAAAAsBAAAPAAAAZHJzL2Rvd25yZXYueG1sTI/BTsJAEIbvJr7DZky8ydZa&#10;KNRuCTHBeCIIGq5Ld2ir3dmmu9D69ownPc7Ml3++P1+OthUX7H3jSMHjJAKBVDrTUKXgY79+mIPw&#10;QZPRrSNU8IMelsXtTa4z4wZ6x8suVIJDyGdaQR1Cl0npyxqt9hPXIfHt5HqrA499JU2vBw63rYyj&#10;aCatbog/1LrDlxrL793ZKnhLP79W62o6lM1hG8vT1m6Ce1Xq/m5cPYMIOIY/GH71WR0Kdjq6Mxkv&#10;WgWLp5RJBdNFwp0YSJM4BnFkMkp4JYtc/u9QXAEAAP//AwBQSwECLQAUAAYACAAAACEA5JnDwPsA&#10;AADhAQAAEwAAAAAAAAAAAAAAAAAAAAAAW0NvbnRlbnRfVHlwZXNdLnhtbFBLAQItABQABgAIAAAA&#10;IQAjsmrh1wAAAJQBAAALAAAAAAAAAAAAAAAAACwBAABfcmVscy8ucmVsc1BLAQItABQABgAIAAAA&#10;IQDGkivR+gIAABcGAAAOAAAAAAAAAAAAAAAAACwCAABkcnMvZTJvRG9jLnhtbFBLAQItABQABgAI&#10;AAAAIQBEMIPv4AAAAAsBAAAPAAAAAAAAAAAAAAAAAFIFAABkcnMvZG93bnJldi54bWxQSwUGAAAA&#10;AAQABADzAAAAXwYAAAAA&#10;" o:allowincell="f" fillcolor="#e5b8b7 [1301]" strokeweight="1.5pt">
                <v:shadow color="#f79646" opacity=".5" offset="-15pt,0"/>
                <v:textbox inset="21.6pt,21.6pt,21.6pt,21.6pt">
                  <w:txbxContent>
                    <w:p w14:paraId="1AB7E834" w14:textId="77777777" w:rsidR="00822937" w:rsidRPr="00C01E2D" w:rsidRDefault="00822937" w:rsidP="00684EC3">
                      <w:pPr>
                        <w:pStyle w:val="NormalWeb"/>
                        <w:rPr>
                          <w:rFonts w:ascii="Calibri" w:hAnsi="Calibri" w:cs="Helvetica"/>
                          <w:i/>
                          <w:sz w:val="18"/>
                          <w:szCs w:val="18"/>
                        </w:rPr>
                      </w:pPr>
                      <w:r w:rsidRPr="00B171E1">
                        <w:rPr>
                          <w:rFonts w:ascii="Calibri" w:hAnsi="Calibri" w:cs="Helvetica"/>
                          <w:i/>
                          <w:sz w:val="18"/>
                          <w:szCs w:val="18"/>
                        </w:rPr>
                        <w:t xml:space="preserve">FAWCO is a network of independent American and international volunteer </w:t>
                      </w:r>
                      <w:r w:rsidRPr="00C01E2D">
                        <w:rPr>
                          <w:rFonts w:ascii="Calibri" w:hAnsi="Calibri" w:cs="Helvetica"/>
                          <w:i/>
                          <w:sz w:val="18"/>
                          <w:szCs w:val="18"/>
                        </w:rPr>
                        <w:t xml:space="preserve">organizations representing private-sector American citizens overseas. In 1967, </w:t>
                      </w:r>
                      <w:r w:rsidRPr="00C01E2D">
                        <w:fldChar w:fldCharType="begin"/>
                      </w:r>
                      <w:r w:rsidRPr="00C01E2D">
                        <w:instrText xml:space="preserve"> HYPERLINK "http://www.fawco.org" \t "_blank" </w:instrText>
                      </w:r>
                      <w:r w:rsidRPr="00C01E2D">
                        <w:fldChar w:fldCharType="separate"/>
                      </w:r>
                      <w:r w:rsidRPr="00C01E2D">
                        <w:rPr>
                          <w:rStyle w:val="Hyperlink"/>
                          <w:rFonts w:ascii="Calibri" w:hAnsi="Calibri" w:cs="Helvetica"/>
                          <w:i/>
                          <w:color w:val="auto"/>
                          <w:sz w:val="18"/>
                          <w:szCs w:val="18"/>
                          <w:u w:val="none"/>
                        </w:rPr>
                        <w:t>FAWCO</w:t>
                      </w:r>
                      <w:r w:rsidRPr="00C01E2D">
                        <w:rPr>
                          <w:rStyle w:val="Hyperlink"/>
                          <w:rFonts w:ascii="Calibri" w:hAnsi="Calibri" w:cs="Helvetica"/>
                          <w:i/>
                          <w:color w:val="auto"/>
                          <w:sz w:val="18"/>
                          <w:szCs w:val="18"/>
                          <w:u w:val="none"/>
                        </w:rPr>
                        <w:fldChar w:fldCharType="end"/>
                      </w:r>
                      <w:r w:rsidRPr="00C01E2D">
                        <w:rPr>
                          <w:rFonts w:ascii="Calibri" w:hAnsi="Calibri" w:cs="Helvetica"/>
                          <w:i/>
                          <w:sz w:val="18"/>
                          <w:szCs w:val="18"/>
                        </w:rPr>
                        <w:t xml:space="preserve"> established a </w:t>
                      </w:r>
                      <w:r w:rsidRPr="00C01E2D">
                        <w:rPr>
                          <w:rFonts w:ascii="Calibri" w:hAnsi="Calibri" w:cs="Helvetica"/>
                          <w:b/>
                          <w:i/>
                          <w:sz w:val="18"/>
                          <w:szCs w:val="18"/>
                        </w:rPr>
                        <w:t>THE FAWCO Foundation</w:t>
                      </w:r>
                      <w:r w:rsidRPr="00C01E2D">
                        <w:rPr>
                          <w:rFonts w:ascii="Calibri" w:hAnsi="Calibri" w:cs="Helvetica"/>
                          <w:i/>
                          <w:sz w:val="18"/>
                          <w:szCs w:val="18"/>
                        </w:rPr>
                        <w:t xml:space="preserve"> to carry on its long tradition of donating to relief organizations, providing educational support to members and their families and supporting charitable projects supported by FAWCO member clubs.  </w:t>
                      </w:r>
                      <w:r w:rsidRPr="00C01E2D">
                        <w:rPr>
                          <w:rFonts w:ascii="Calibri" w:hAnsi="Calibri" w:cs="Helvetica"/>
                          <w:b/>
                          <w:i/>
                          <w:sz w:val="18"/>
                          <w:szCs w:val="18"/>
                        </w:rPr>
                        <w:t>The FAWCO Foundation’s</w:t>
                      </w:r>
                      <w:r w:rsidRPr="00C01E2D">
                        <w:rPr>
                          <w:rFonts w:ascii="Calibri" w:hAnsi="Calibri" w:cs="Helvetica"/>
                          <w:i/>
                          <w:sz w:val="18"/>
                          <w:szCs w:val="18"/>
                        </w:rPr>
                        <w:t xml:space="preserve"> sole purpose is to put into action FAWCO’s stated interest in the global community by specifically aiding charitable, scientific and educational programs and supporting the rights of women and children throughout the world. For over 40 years, The Foundation has stayed true to this purpose.</w:t>
                      </w:r>
                    </w:p>
                    <w:p w14:paraId="1C53E038" w14:textId="77777777" w:rsidR="00822937" w:rsidRPr="00C01E2D" w:rsidRDefault="00822937" w:rsidP="00684EC3">
                      <w:pPr>
                        <w:rPr>
                          <w:rStyle w:val="A2"/>
                          <w:i/>
                          <w:color w:val="auto"/>
                          <w:sz w:val="18"/>
                          <w:szCs w:val="18"/>
                        </w:rPr>
                      </w:pPr>
                      <w:r w:rsidRPr="00C01E2D">
                        <w:rPr>
                          <w:rFonts w:cs="Helvetica"/>
                          <w:b/>
                          <w:i/>
                          <w:sz w:val="18"/>
                          <w:szCs w:val="18"/>
                        </w:rPr>
                        <w:t>The FAWCO Foundation</w:t>
                      </w:r>
                      <w:r w:rsidRPr="00C01E2D">
                        <w:rPr>
                          <w:rFonts w:cs="Helvetica"/>
                          <w:i/>
                          <w:sz w:val="18"/>
                          <w:szCs w:val="18"/>
                        </w:rPr>
                        <w:t xml:space="preserve"> is the philanthropic arm of FAWCO.  A US 501(c) 3 organization, it is incorporated in the State of Missouri as a not-for-profit corporation.  All direct donations are tax exempt in the U.S. to the full extent allowed.</w:t>
                      </w:r>
                    </w:p>
                    <w:p w14:paraId="58CD8934" w14:textId="77777777" w:rsidR="00822937" w:rsidRPr="00B171E1" w:rsidRDefault="00822937" w:rsidP="00684EC3">
                      <w:pPr>
                        <w:rPr>
                          <w:i/>
                          <w:color w:val="FFFFFF"/>
                          <w:sz w:val="18"/>
                          <w:szCs w:val="18"/>
                        </w:rPr>
                      </w:pPr>
                    </w:p>
                  </w:txbxContent>
                </v:textbox>
                <w10:wrap type="square" anchorx="page" anchory="page"/>
              </v:rect>
            </w:pict>
          </mc:Fallback>
        </mc:AlternateContent>
      </w:r>
    </w:p>
    <w:p w:rsidR="00737116" w:rsidRDefault="00737116" w:rsidP="00076317">
      <w:pPr>
        <w:jc w:val="center"/>
        <w:rPr>
          <w:b/>
          <w:sz w:val="20"/>
        </w:rPr>
      </w:pPr>
    </w:p>
    <w:p w:rsidR="00DE4D55" w:rsidRPr="00DE4D55" w:rsidRDefault="00DE4D55" w:rsidP="00737116">
      <w:pPr>
        <w:jc w:val="center"/>
        <w:rPr>
          <w:rFonts w:ascii="Cambria" w:hAnsi="Cambria" w:cs="Helvetica"/>
          <w:b/>
          <w:color w:val="993300"/>
          <w:sz w:val="24"/>
          <w:szCs w:val="20"/>
        </w:rPr>
      </w:pPr>
    </w:p>
    <w:p w:rsidR="00710703" w:rsidRPr="00710703" w:rsidRDefault="00710703" w:rsidP="00B200DD">
      <w:pPr>
        <w:pStyle w:val="Heading1"/>
        <w:rPr>
          <w:rFonts w:ascii="Calibri" w:hAnsi="Calibri" w:cs="Helvetica"/>
          <w:b/>
          <w:color w:val="333333"/>
          <w:sz w:val="22"/>
        </w:rPr>
      </w:pPr>
    </w:p>
    <w:p w:rsidR="00737116" w:rsidRDefault="00737116" w:rsidP="00DE4D55">
      <w:pPr>
        <w:jc w:val="both"/>
        <w:rPr>
          <w:rFonts w:cs="Helvetica"/>
          <w:color w:val="333333"/>
        </w:rPr>
      </w:pPr>
    </w:p>
    <w:p w:rsidR="00710703" w:rsidRDefault="00710703" w:rsidP="00710703">
      <w:pPr>
        <w:rPr>
          <w:rStyle w:val="A2"/>
        </w:rPr>
      </w:pPr>
    </w:p>
    <w:p w:rsidR="00710703" w:rsidRDefault="00710703" w:rsidP="00710703">
      <w:pPr>
        <w:rPr>
          <w:rStyle w:val="A2"/>
        </w:rPr>
      </w:pPr>
    </w:p>
    <w:p w:rsidR="00710703" w:rsidRDefault="00710703" w:rsidP="00710703">
      <w:pPr>
        <w:rPr>
          <w:rStyle w:val="A2"/>
        </w:rPr>
      </w:pPr>
    </w:p>
    <w:p w:rsidR="00684EC3" w:rsidRDefault="00684EC3" w:rsidP="00710703">
      <w:pPr>
        <w:rPr>
          <w:rStyle w:val="A2"/>
        </w:rPr>
      </w:pPr>
    </w:p>
    <w:p w:rsidR="00684EC3" w:rsidRDefault="00684EC3" w:rsidP="00710703">
      <w:pPr>
        <w:rPr>
          <w:rStyle w:val="A2"/>
        </w:rPr>
      </w:pPr>
    </w:p>
    <w:p w:rsidR="00684EC3" w:rsidRDefault="00684EC3" w:rsidP="00710703">
      <w:pPr>
        <w:rPr>
          <w:rStyle w:val="A2"/>
        </w:rPr>
      </w:pPr>
    </w:p>
    <w:p w:rsidR="00684EC3" w:rsidRDefault="00684EC3" w:rsidP="00710703">
      <w:pPr>
        <w:rPr>
          <w:rStyle w:val="A2"/>
        </w:rPr>
      </w:pPr>
    </w:p>
    <w:p w:rsidR="00684EC3" w:rsidRDefault="00684EC3" w:rsidP="00710703">
      <w:pPr>
        <w:rPr>
          <w:rStyle w:val="A2"/>
        </w:rPr>
      </w:pPr>
    </w:p>
    <w:p w:rsidR="00710703" w:rsidRDefault="00D968CF" w:rsidP="00710703">
      <w:pPr>
        <w:rPr>
          <w:rStyle w:val="A2"/>
        </w:rPr>
      </w:pPr>
      <w:r>
        <w:rPr>
          <w:rFonts w:cs="Helvetica"/>
          <w:b/>
          <w:noProof/>
          <w:color w:val="333333"/>
        </w:rPr>
        <w:lastRenderedPageBreak/>
        <w:drawing>
          <wp:inline distT="0" distB="0" distL="0" distR="0" wp14:anchorId="3F440B19" wp14:editId="306A86EA">
            <wp:extent cx="4657725" cy="952500"/>
            <wp:effectExtent l="19050" t="0" r="9525"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4657725" cy="952500"/>
                    </a:xfrm>
                    <a:prstGeom prst="rect">
                      <a:avLst/>
                    </a:prstGeom>
                    <a:noFill/>
                    <a:ln w="9525">
                      <a:noFill/>
                      <a:miter lim="800000"/>
                      <a:headEnd/>
                      <a:tailEnd/>
                    </a:ln>
                  </pic:spPr>
                </pic:pic>
              </a:graphicData>
            </a:graphic>
          </wp:inline>
        </w:drawing>
      </w:r>
    </w:p>
    <w:p w:rsidR="00710703" w:rsidRDefault="00710703" w:rsidP="0060212E">
      <w:pPr>
        <w:jc w:val="center"/>
        <w:rPr>
          <w:rStyle w:val="A2"/>
        </w:rPr>
      </w:pPr>
    </w:p>
    <w:p w:rsidR="00EC2A2C" w:rsidRDefault="00FC545A" w:rsidP="0060212E">
      <w:pPr>
        <w:jc w:val="center"/>
        <w:rPr>
          <w:rStyle w:val="A2"/>
        </w:rPr>
      </w:pPr>
      <w:r>
        <w:rPr>
          <w:rFonts w:cs="Corbel"/>
          <w:noProof/>
          <w:color w:val="000000"/>
        </w:rPr>
        <w:drawing>
          <wp:anchor distT="0" distB="0" distL="114300" distR="114300" simplePos="0" relativeHeight="251660800" behindDoc="1" locked="0" layoutInCell="1" allowOverlap="1" wp14:anchorId="01C687C4" wp14:editId="38532BFE">
            <wp:simplePos x="0" y="0"/>
            <wp:positionH relativeFrom="column">
              <wp:posOffset>16510</wp:posOffset>
            </wp:positionH>
            <wp:positionV relativeFrom="paragraph">
              <wp:posOffset>172085</wp:posOffset>
            </wp:positionV>
            <wp:extent cx="1695450" cy="1200785"/>
            <wp:effectExtent l="19050" t="0" r="0" b="0"/>
            <wp:wrapTight wrapText="bothSides">
              <wp:wrapPolygon edited="0">
                <wp:start x="-243" y="0"/>
                <wp:lineTo x="-243" y="21246"/>
                <wp:lineTo x="21600" y="21246"/>
                <wp:lineTo x="21600" y="0"/>
                <wp:lineTo x="-243" y="0"/>
              </wp:wrapPolygon>
            </wp:wrapTight>
            <wp:docPr id="7" name="Picture 2" descr="D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G Logo"/>
                    <pic:cNvPicPr>
                      <a:picLocks noChangeAspect="1" noChangeArrowheads="1"/>
                    </pic:cNvPicPr>
                  </pic:nvPicPr>
                  <pic:blipFill>
                    <a:blip r:embed="rId11" cstate="print"/>
                    <a:srcRect/>
                    <a:stretch>
                      <a:fillRect/>
                    </a:stretch>
                  </pic:blipFill>
                  <pic:spPr bwMode="auto">
                    <a:xfrm>
                      <a:off x="0" y="0"/>
                      <a:ext cx="1695450" cy="1200785"/>
                    </a:xfrm>
                    <a:prstGeom prst="rect">
                      <a:avLst/>
                    </a:prstGeom>
                    <a:noFill/>
                    <a:ln w="9525">
                      <a:noFill/>
                      <a:miter lim="800000"/>
                      <a:headEnd/>
                      <a:tailEnd/>
                    </a:ln>
                  </pic:spPr>
                </pic:pic>
              </a:graphicData>
            </a:graphic>
          </wp:anchor>
        </w:drawing>
      </w:r>
    </w:p>
    <w:p w:rsidR="0060212E" w:rsidRDefault="00F50741" w:rsidP="00F34967">
      <w:pPr>
        <w:rPr>
          <w:rStyle w:val="A2"/>
          <w:b/>
          <w:sz w:val="28"/>
        </w:rPr>
      </w:pPr>
      <w:r>
        <w:rPr>
          <w:rStyle w:val="A2"/>
          <w:b/>
          <w:sz w:val="28"/>
        </w:rPr>
        <w:t xml:space="preserve">THE </w:t>
      </w:r>
      <w:r w:rsidR="00D003F7">
        <w:rPr>
          <w:rStyle w:val="A2"/>
          <w:b/>
          <w:sz w:val="28"/>
        </w:rPr>
        <w:t xml:space="preserve">FAWCO FOUNDATION </w:t>
      </w:r>
    </w:p>
    <w:p w:rsidR="00F34967" w:rsidRDefault="00D805E4" w:rsidP="00F34967">
      <w:pPr>
        <w:rPr>
          <w:rStyle w:val="A2"/>
          <w:b/>
          <w:sz w:val="28"/>
        </w:rPr>
      </w:pPr>
      <w:r>
        <w:rPr>
          <w:rStyle w:val="A2"/>
          <w:b/>
          <w:sz w:val="28"/>
        </w:rPr>
        <w:t>DEVELOPMENT GRANTS FUND</w:t>
      </w:r>
    </w:p>
    <w:p w:rsidR="00F34967" w:rsidRDefault="00F34967" w:rsidP="00A83A4A">
      <w:pPr>
        <w:rPr>
          <w:rStyle w:val="A2"/>
          <w:b/>
          <w:i/>
        </w:rPr>
      </w:pPr>
      <w:r>
        <w:rPr>
          <w:rStyle w:val="A2"/>
          <w:b/>
          <w:i/>
        </w:rPr>
        <w:t xml:space="preserve">Contributing to the Sustainability and </w:t>
      </w:r>
    </w:p>
    <w:p w:rsidR="00FE2714" w:rsidRDefault="00F34967" w:rsidP="00A83A4A">
      <w:pPr>
        <w:rPr>
          <w:rStyle w:val="A2"/>
          <w:b/>
          <w:i/>
        </w:rPr>
      </w:pPr>
      <w:r>
        <w:rPr>
          <w:rStyle w:val="A2"/>
          <w:b/>
          <w:i/>
        </w:rPr>
        <w:t>Success of Global Projects</w:t>
      </w:r>
    </w:p>
    <w:p w:rsidR="00F34967" w:rsidRPr="00FE2714" w:rsidRDefault="00F34967" w:rsidP="00A83A4A">
      <w:pPr>
        <w:rPr>
          <w:rStyle w:val="A2"/>
          <w:b/>
          <w:i/>
        </w:rPr>
      </w:pPr>
    </w:p>
    <w:p w:rsidR="00FE4DF7" w:rsidRDefault="00FE4DF7" w:rsidP="00684EC3"/>
    <w:p w:rsidR="00EC2A2C" w:rsidRDefault="00EC2A2C" w:rsidP="00684EC3"/>
    <w:p w:rsidR="00FC545A" w:rsidRDefault="00FC545A" w:rsidP="00684EC3"/>
    <w:p w:rsidR="00FE4DF7" w:rsidRDefault="00F34967" w:rsidP="00456FBD">
      <w:pPr>
        <w:jc w:val="both"/>
      </w:pPr>
      <w:r>
        <w:t>T</w:t>
      </w:r>
      <w:r w:rsidR="00684EC3">
        <w:t xml:space="preserve">he FAWCO Foundation Development Grants Fund </w:t>
      </w:r>
      <w:r w:rsidR="00FE4DF7">
        <w:t>reflect</w:t>
      </w:r>
      <w:r w:rsidR="00C85852">
        <w:t>s</w:t>
      </w:r>
      <w:r w:rsidR="00FE4DF7">
        <w:t xml:space="preserve"> the passions and interests of FAWCO Member organizations.  Each organization may nominate two charitable projects that they have been supporting for at least a year. </w:t>
      </w:r>
      <w:r w:rsidR="00684EC3" w:rsidRPr="004F4934">
        <w:rPr>
          <w:b/>
        </w:rPr>
        <w:t>The grant categories are aligned to the UN Millennium Goals.</w:t>
      </w:r>
      <w:r w:rsidR="00684EC3">
        <w:t xml:space="preserve"> </w:t>
      </w:r>
      <w:r w:rsidR="00C85852">
        <w:t xml:space="preserve">  The FAWCO Foundation annually offers </w:t>
      </w:r>
      <w:r w:rsidR="00301920">
        <w:t xml:space="preserve">between 6-8 </w:t>
      </w:r>
      <w:r w:rsidR="00C85852">
        <w:t xml:space="preserve">grants </w:t>
      </w:r>
      <w:r w:rsidR="00D81493">
        <w:t>and</w:t>
      </w:r>
      <w:r w:rsidR="00C85852">
        <w:t xml:space="preserve"> each grant is usually $4</w:t>
      </w:r>
      <w:r w:rsidR="00CF1DF2">
        <w:t>,</w:t>
      </w:r>
      <w:r w:rsidR="00C85852">
        <w:t>500.</w:t>
      </w:r>
    </w:p>
    <w:p w:rsidR="00FE4DF7" w:rsidRDefault="00FE4DF7" w:rsidP="00456FBD">
      <w:pPr>
        <w:jc w:val="both"/>
      </w:pPr>
    </w:p>
    <w:p w:rsidR="004653C8" w:rsidRPr="004653C8" w:rsidRDefault="003603F1" w:rsidP="00456FBD">
      <w:pPr>
        <w:jc w:val="both"/>
        <w:rPr>
          <w:rFonts w:asciiTheme="minorHAnsi" w:hAnsiTheme="minorHAnsi"/>
        </w:rPr>
      </w:pPr>
      <w:r w:rsidRPr="003603F1">
        <w:rPr>
          <w:b/>
        </w:rPr>
        <w:t xml:space="preserve">The purpose of </w:t>
      </w:r>
      <w:r w:rsidR="00FD4ECB">
        <w:rPr>
          <w:b/>
        </w:rPr>
        <w:t>T</w:t>
      </w:r>
      <w:r w:rsidRPr="003603F1">
        <w:rPr>
          <w:b/>
        </w:rPr>
        <w:t xml:space="preserve">he </w:t>
      </w:r>
      <w:r w:rsidR="001751D3">
        <w:rPr>
          <w:b/>
        </w:rPr>
        <w:t>FAWCO Foundation Development G</w:t>
      </w:r>
      <w:r w:rsidRPr="003603F1">
        <w:rPr>
          <w:b/>
        </w:rPr>
        <w:t>rants is to fund projects that can make an immediate impact on and lead to success for the people that they support</w:t>
      </w:r>
      <w:r w:rsidRPr="004653C8">
        <w:rPr>
          <w:rFonts w:asciiTheme="minorHAnsi" w:hAnsiTheme="minorHAnsi"/>
          <w:b/>
        </w:rPr>
        <w:t>.</w:t>
      </w:r>
      <w:r w:rsidRPr="004653C8">
        <w:rPr>
          <w:rFonts w:asciiTheme="minorHAnsi" w:hAnsiTheme="minorHAnsi"/>
        </w:rPr>
        <w:t xml:space="preserve">  </w:t>
      </w:r>
      <w:r w:rsidR="00684EC3" w:rsidRPr="004653C8">
        <w:rPr>
          <w:rFonts w:asciiTheme="minorHAnsi" w:hAnsiTheme="minorHAnsi"/>
        </w:rPr>
        <w:t xml:space="preserve"> </w:t>
      </w:r>
      <w:r w:rsidR="004653C8" w:rsidRPr="009462E1">
        <w:rPr>
          <w:rFonts w:asciiTheme="minorHAnsi" w:hAnsiTheme="minorHAnsi" w:cs="Helvetica"/>
          <w:color w:val="333333"/>
          <w:szCs w:val="18"/>
        </w:rPr>
        <w:t xml:space="preserve">FAWCO </w:t>
      </w:r>
      <w:r w:rsidR="004653C8" w:rsidRPr="004653C8">
        <w:rPr>
          <w:rFonts w:asciiTheme="minorHAnsi" w:hAnsiTheme="minorHAnsi" w:cs="Helvetica"/>
          <w:color w:val="333333"/>
        </w:rPr>
        <w:t xml:space="preserve">Member organizations have been aiding worthy and reputable charitable projects throughout the world through The </w:t>
      </w:r>
      <w:r w:rsidR="00FD4ECB" w:rsidRPr="004653C8">
        <w:rPr>
          <w:rFonts w:asciiTheme="minorHAnsi" w:hAnsiTheme="minorHAnsi" w:cs="Helvetica"/>
          <w:color w:val="333333"/>
        </w:rPr>
        <w:t xml:space="preserve">FAWCO </w:t>
      </w:r>
      <w:r w:rsidR="00FD4ECB">
        <w:rPr>
          <w:rFonts w:asciiTheme="minorHAnsi" w:hAnsiTheme="minorHAnsi" w:cs="Helvetica"/>
          <w:color w:val="333333"/>
        </w:rPr>
        <w:t>Foundation</w:t>
      </w:r>
      <w:r w:rsidR="004653C8" w:rsidRPr="004653C8">
        <w:rPr>
          <w:rFonts w:asciiTheme="minorHAnsi" w:hAnsiTheme="minorHAnsi" w:cs="Helvetica"/>
          <w:color w:val="333333"/>
        </w:rPr>
        <w:t xml:space="preserve"> for over 4</w:t>
      </w:r>
      <w:r w:rsidR="00301920">
        <w:rPr>
          <w:rFonts w:asciiTheme="minorHAnsi" w:hAnsiTheme="minorHAnsi" w:cs="Helvetica"/>
          <w:color w:val="333333"/>
        </w:rPr>
        <w:t>5</w:t>
      </w:r>
      <w:r w:rsidR="004653C8" w:rsidRPr="004653C8">
        <w:rPr>
          <w:rFonts w:asciiTheme="minorHAnsi" w:hAnsiTheme="minorHAnsi" w:cs="Helvetica"/>
          <w:color w:val="333333"/>
        </w:rPr>
        <w:t xml:space="preserve"> years. Some organizations are working “hands-on” with their projects, others making donations of goods or financial contributions</w:t>
      </w:r>
      <w:r w:rsidR="004653C8">
        <w:rPr>
          <w:rFonts w:asciiTheme="minorHAnsi" w:hAnsiTheme="minorHAnsi" w:cs="Helvetica"/>
          <w:color w:val="333333"/>
        </w:rPr>
        <w:t>.</w:t>
      </w:r>
    </w:p>
    <w:p w:rsidR="00FE4DF7" w:rsidRDefault="004653C8" w:rsidP="00456FBD">
      <w:pPr>
        <w:jc w:val="both"/>
      </w:pPr>
      <w:r>
        <w:t xml:space="preserve">Most of these projects fall under the radar of large grant and charitable programs.  </w:t>
      </w:r>
    </w:p>
    <w:p w:rsidR="00EC2A2C" w:rsidRDefault="00EC2A2C" w:rsidP="00456FBD">
      <w:pPr>
        <w:jc w:val="both"/>
      </w:pPr>
    </w:p>
    <w:p w:rsidR="00684EC3" w:rsidRDefault="00EC2A2C" w:rsidP="00456FBD">
      <w:pPr>
        <w:jc w:val="both"/>
      </w:pPr>
      <w:r w:rsidRPr="00FE677E">
        <w:rPr>
          <w:b/>
        </w:rPr>
        <w:t xml:space="preserve">FAWCO Member </w:t>
      </w:r>
      <w:r w:rsidR="009462E1">
        <w:rPr>
          <w:b/>
        </w:rPr>
        <w:t>o</w:t>
      </w:r>
      <w:r w:rsidRPr="00FE677E">
        <w:rPr>
          <w:b/>
        </w:rPr>
        <w:t>rganizations are passionate about supporting projects that improve the human condition throughout the wor</w:t>
      </w:r>
      <w:r>
        <w:t xml:space="preserve">ld.  They believe that assistance should be direct, immediate and have a sustainable goal.  THE FAWCO Foundation Development Grants provide the financial assistance that can help them achieve </w:t>
      </w:r>
      <w:r w:rsidR="00D81493">
        <w:t>those go</w:t>
      </w:r>
      <w:r>
        <w:t>al</w:t>
      </w:r>
      <w:r w:rsidR="00D81493">
        <w:t>s</w:t>
      </w:r>
      <w:r>
        <w:t>.</w:t>
      </w:r>
    </w:p>
    <w:p w:rsidR="00F34967" w:rsidRDefault="00F34967" w:rsidP="00684EC3">
      <w:pPr>
        <w:rPr>
          <w:rStyle w:val="A2"/>
        </w:rPr>
      </w:pPr>
    </w:p>
    <w:p w:rsidR="00684EC3" w:rsidRDefault="00684EC3" w:rsidP="00684EC3">
      <w:pPr>
        <w:rPr>
          <w:rStyle w:val="A2"/>
        </w:rPr>
      </w:pPr>
    </w:p>
    <w:p w:rsidR="002939C5" w:rsidRDefault="002939C5" w:rsidP="00EC2A2C">
      <w:pPr>
        <w:rPr>
          <w:rFonts w:cs="Helvetica"/>
          <w:b/>
          <w:color w:val="333333"/>
          <w:sz w:val="24"/>
          <w:szCs w:val="18"/>
          <w:lang w:val="en-GB"/>
        </w:rPr>
      </w:pPr>
    </w:p>
    <w:p w:rsidR="00502DFF" w:rsidRPr="00C01E2D" w:rsidRDefault="00B200DD" w:rsidP="00EC2A2C">
      <w:pPr>
        <w:rPr>
          <w:b/>
          <w:sz w:val="24"/>
        </w:rPr>
      </w:pPr>
      <w:r w:rsidRPr="00EC2A2C">
        <w:rPr>
          <w:rFonts w:cs="Helvetica"/>
          <w:b/>
          <w:color w:val="333333"/>
          <w:sz w:val="24"/>
          <w:szCs w:val="18"/>
          <w:lang w:val="en-GB"/>
        </w:rPr>
        <w:lastRenderedPageBreak/>
        <w:t xml:space="preserve">Our </w:t>
      </w:r>
      <w:r w:rsidR="0060212E" w:rsidRPr="00EC2A2C">
        <w:rPr>
          <w:rFonts w:cs="Helvetica"/>
          <w:b/>
          <w:color w:val="333333"/>
          <w:sz w:val="24"/>
          <w:szCs w:val="18"/>
          <w:lang w:val="en-GB"/>
        </w:rPr>
        <w:t>Projects</w:t>
      </w:r>
      <w:r w:rsidR="00EC2A2C" w:rsidRPr="00EC2A2C">
        <w:rPr>
          <w:b/>
          <w:sz w:val="24"/>
        </w:rPr>
        <w:t xml:space="preserve"> </w:t>
      </w:r>
    </w:p>
    <w:p w:rsidR="00C01E2D" w:rsidRDefault="00C01E2D" w:rsidP="00456FBD">
      <w:pPr>
        <w:jc w:val="both"/>
        <w:rPr>
          <w:b/>
        </w:rPr>
      </w:pPr>
    </w:p>
    <w:p w:rsidR="00EC2A2C" w:rsidRPr="00C85852" w:rsidRDefault="00EC2A2C" w:rsidP="00456FBD">
      <w:pPr>
        <w:jc w:val="both"/>
        <w:rPr>
          <w:b/>
        </w:rPr>
      </w:pPr>
      <w:r w:rsidRPr="005715FD">
        <w:rPr>
          <w:b/>
        </w:rPr>
        <w:t>Since the beginning of the program, The FAWCO Foundation has awarded over $</w:t>
      </w:r>
      <w:r w:rsidR="00301920">
        <w:rPr>
          <w:b/>
        </w:rPr>
        <w:t>300</w:t>
      </w:r>
      <w:r w:rsidRPr="005715FD">
        <w:rPr>
          <w:b/>
        </w:rPr>
        <w:t xml:space="preserve">,000 to nearly </w:t>
      </w:r>
      <w:r w:rsidR="00301920">
        <w:rPr>
          <w:b/>
        </w:rPr>
        <w:t xml:space="preserve">100 </w:t>
      </w:r>
      <w:r w:rsidRPr="005715FD">
        <w:rPr>
          <w:b/>
        </w:rPr>
        <w:t>projects spanning 7</w:t>
      </w:r>
      <w:r w:rsidR="00301920">
        <w:rPr>
          <w:b/>
        </w:rPr>
        <w:t>8</w:t>
      </w:r>
      <w:r w:rsidRPr="005715FD">
        <w:rPr>
          <w:b/>
        </w:rPr>
        <w:t xml:space="preserve"> count</w:t>
      </w:r>
      <w:r w:rsidR="00C85852">
        <w:rPr>
          <w:b/>
        </w:rPr>
        <w:t>r</w:t>
      </w:r>
      <w:r w:rsidRPr="005715FD">
        <w:rPr>
          <w:b/>
        </w:rPr>
        <w:t>ies</w:t>
      </w:r>
      <w:r>
        <w:t xml:space="preserve">.  The grants are funded through donations made by FAWCO Member organizations, their individual members and </w:t>
      </w:r>
      <w:r w:rsidR="00FD4ECB">
        <w:t xml:space="preserve">FAWCO Foundation </w:t>
      </w:r>
      <w:r>
        <w:t xml:space="preserve">fundraising activities.  </w:t>
      </w:r>
      <w:r w:rsidRPr="00C85852">
        <w:rPr>
          <w:b/>
        </w:rPr>
        <w:t xml:space="preserve">The number of grants awarded each year is based on the amount of annual donations.  </w:t>
      </w:r>
    </w:p>
    <w:p w:rsidR="00B200DD" w:rsidRDefault="00CC0CCA" w:rsidP="008E25C8">
      <w:pPr>
        <w:pStyle w:val="NormalWeb"/>
        <w:rPr>
          <w:rFonts w:ascii="Calibri" w:hAnsi="Calibri" w:cs="Helvetica"/>
          <w:color w:val="333333"/>
          <w:sz w:val="22"/>
          <w:szCs w:val="18"/>
        </w:rPr>
      </w:pPr>
      <w:r>
        <w:rPr>
          <w:rFonts w:ascii="Calibri" w:hAnsi="Calibri" w:cs="Helvetica"/>
          <w:color w:val="333333"/>
          <w:sz w:val="22"/>
          <w:szCs w:val="18"/>
        </w:rPr>
        <w:t xml:space="preserve">Some recent </w:t>
      </w:r>
      <w:r w:rsidR="00FE677E">
        <w:rPr>
          <w:rFonts w:ascii="Calibri" w:hAnsi="Calibri" w:cs="Helvetica"/>
          <w:color w:val="333333"/>
          <w:sz w:val="22"/>
          <w:szCs w:val="18"/>
        </w:rPr>
        <w:t>projects include:</w:t>
      </w:r>
    </w:p>
    <w:p w:rsidR="00EA6873" w:rsidRDefault="00EA6873" w:rsidP="008E25C8">
      <w:pPr>
        <w:pStyle w:val="NormalWeb"/>
        <w:rPr>
          <w:rFonts w:ascii="Calibri" w:hAnsi="Calibri" w:cs="Helvetica"/>
          <w:color w:val="333333"/>
          <w:sz w:val="22"/>
          <w:szCs w:val="18"/>
        </w:rPr>
      </w:pPr>
      <w:r>
        <w:rPr>
          <w:rFonts w:ascii="Calibri" w:hAnsi="Calibri" w:cs="Helvetica"/>
          <w:noProof/>
          <w:color w:val="333333"/>
          <w:sz w:val="22"/>
          <w:szCs w:val="18"/>
        </w:rPr>
        <w:drawing>
          <wp:inline distT="0" distB="0" distL="0" distR="0" wp14:anchorId="69CB752F" wp14:editId="3D5B689C">
            <wp:extent cx="1242008" cy="16256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ld soldiers .png"/>
                    <pic:cNvPicPr/>
                  </pic:nvPicPr>
                  <pic:blipFill>
                    <a:blip r:embed="rId9">
                      <a:extLst>
                        <a:ext uri="{28A0092B-C50C-407E-A947-70E740481C1C}">
                          <a14:useLocalDpi xmlns:a14="http://schemas.microsoft.com/office/drawing/2010/main" val="0"/>
                        </a:ext>
                      </a:extLst>
                    </a:blip>
                    <a:stretch>
                      <a:fillRect/>
                    </a:stretch>
                  </pic:blipFill>
                  <pic:spPr>
                    <a:xfrm>
                      <a:off x="0" y="0"/>
                      <a:ext cx="1242156" cy="1625794"/>
                    </a:xfrm>
                    <a:prstGeom prst="rect">
                      <a:avLst/>
                    </a:prstGeom>
                  </pic:spPr>
                </pic:pic>
              </a:graphicData>
            </a:graphic>
          </wp:inline>
        </w:drawing>
      </w:r>
      <w:r w:rsidR="00447212">
        <w:rPr>
          <w:rFonts w:ascii="Calibri" w:hAnsi="Calibri" w:cs="Helvetica"/>
          <w:color w:val="333333"/>
          <w:sz w:val="22"/>
          <w:szCs w:val="18"/>
        </w:rPr>
        <w:t xml:space="preserve">     </w:t>
      </w:r>
      <w:r>
        <w:rPr>
          <w:rFonts w:ascii="Calibri" w:hAnsi="Calibri" w:cs="Helvetica"/>
          <w:color w:val="333333"/>
          <w:sz w:val="22"/>
          <w:szCs w:val="18"/>
        </w:rPr>
        <w:t xml:space="preserve"> </w:t>
      </w:r>
      <w:r>
        <w:rPr>
          <w:rFonts w:ascii="Calibri" w:hAnsi="Calibri" w:cs="Helvetica"/>
          <w:noProof/>
          <w:color w:val="333333"/>
          <w:sz w:val="22"/>
          <w:szCs w:val="18"/>
        </w:rPr>
        <w:drawing>
          <wp:inline distT="0" distB="0" distL="0" distR="0" wp14:anchorId="76C90F05" wp14:editId="1A5237AB">
            <wp:extent cx="1168400" cy="1973298"/>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tangLogo.jpg"/>
                    <pic:cNvPicPr/>
                  </pic:nvPicPr>
                  <pic:blipFill>
                    <a:blip r:embed="rId12">
                      <a:extLst>
                        <a:ext uri="{28A0092B-C50C-407E-A947-70E740481C1C}">
                          <a14:useLocalDpi xmlns:a14="http://schemas.microsoft.com/office/drawing/2010/main" val="0"/>
                        </a:ext>
                      </a:extLst>
                    </a:blip>
                    <a:stretch>
                      <a:fillRect/>
                    </a:stretch>
                  </pic:blipFill>
                  <pic:spPr>
                    <a:xfrm>
                      <a:off x="0" y="0"/>
                      <a:ext cx="1168400" cy="1973298"/>
                    </a:xfrm>
                    <a:prstGeom prst="rect">
                      <a:avLst/>
                    </a:prstGeom>
                  </pic:spPr>
                </pic:pic>
              </a:graphicData>
            </a:graphic>
          </wp:inline>
        </w:drawing>
      </w:r>
      <w:r w:rsidR="00447212">
        <w:rPr>
          <w:rFonts w:ascii="Calibri" w:hAnsi="Calibri" w:cs="Helvetica"/>
          <w:color w:val="333333"/>
          <w:sz w:val="22"/>
          <w:szCs w:val="18"/>
        </w:rPr>
        <w:t xml:space="preserve">    </w:t>
      </w:r>
      <w:r w:rsidR="00447212">
        <w:rPr>
          <w:rFonts w:ascii="Calibri" w:hAnsi="Calibri" w:cs="Helvetica"/>
          <w:color w:val="333333"/>
          <w:sz w:val="22"/>
          <w:szCs w:val="18"/>
        </w:rPr>
        <w:tab/>
        <w:t xml:space="preserve">             </w:t>
      </w:r>
      <w:r w:rsidR="00447212">
        <w:rPr>
          <w:rFonts w:ascii="Calibri" w:hAnsi="Calibri" w:cs="Helvetica"/>
          <w:noProof/>
          <w:color w:val="333333"/>
          <w:sz w:val="22"/>
          <w:szCs w:val="18"/>
        </w:rPr>
        <w:drawing>
          <wp:inline distT="0" distB="0" distL="0" distR="0" wp14:anchorId="5F2E508B" wp14:editId="0ED4D1E5">
            <wp:extent cx="1192444" cy="1790700"/>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yptian boys.jpg"/>
                    <pic:cNvPicPr/>
                  </pic:nvPicPr>
                  <pic:blipFill>
                    <a:blip r:embed="rId13">
                      <a:extLst>
                        <a:ext uri="{28A0092B-C50C-407E-A947-70E740481C1C}">
                          <a14:useLocalDpi xmlns:a14="http://schemas.microsoft.com/office/drawing/2010/main" val="0"/>
                        </a:ext>
                      </a:extLst>
                    </a:blip>
                    <a:stretch>
                      <a:fillRect/>
                    </a:stretch>
                  </pic:blipFill>
                  <pic:spPr>
                    <a:xfrm>
                      <a:off x="0" y="0"/>
                      <a:ext cx="1192618" cy="1790962"/>
                    </a:xfrm>
                    <a:prstGeom prst="rect">
                      <a:avLst/>
                    </a:prstGeom>
                  </pic:spPr>
                </pic:pic>
              </a:graphicData>
            </a:graphic>
          </wp:inline>
        </w:drawing>
      </w:r>
    </w:p>
    <w:p w:rsidR="00CC0CCA" w:rsidRPr="00CC0CCA" w:rsidRDefault="00CC0CCA" w:rsidP="008E25C8">
      <w:pPr>
        <w:pStyle w:val="NormalWeb"/>
        <w:numPr>
          <w:ilvl w:val="0"/>
          <w:numId w:val="9"/>
        </w:numPr>
        <w:rPr>
          <w:rFonts w:asciiTheme="minorHAnsi" w:hAnsiTheme="minorHAnsi" w:cs="Helvetica"/>
          <w:color w:val="333333"/>
          <w:sz w:val="22"/>
          <w:szCs w:val="18"/>
        </w:rPr>
      </w:pPr>
      <w:r w:rsidRPr="00CC0CCA">
        <w:rPr>
          <w:rFonts w:asciiTheme="minorHAnsi" w:hAnsiTheme="minorHAnsi" w:cs="Helvetica"/>
          <w:color w:val="333333"/>
          <w:sz w:val="22"/>
          <w:szCs w:val="18"/>
        </w:rPr>
        <w:t>Building a haven to protect and rehabilitate child soldiers in Kenya</w:t>
      </w:r>
    </w:p>
    <w:p w:rsidR="00CC0CCA" w:rsidRDefault="00CC0CCA" w:rsidP="008E25C8">
      <w:pPr>
        <w:pStyle w:val="NormalWeb"/>
        <w:numPr>
          <w:ilvl w:val="0"/>
          <w:numId w:val="9"/>
        </w:numPr>
        <w:rPr>
          <w:rFonts w:asciiTheme="minorHAnsi" w:hAnsiTheme="minorHAnsi" w:cs="Helvetica"/>
          <w:color w:val="333333"/>
          <w:sz w:val="22"/>
          <w:szCs w:val="18"/>
        </w:rPr>
      </w:pPr>
      <w:r w:rsidRPr="00CC0CCA">
        <w:rPr>
          <w:rFonts w:asciiTheme="minorHAnsi" w:hAnsiTheme="minorHAnsi" w:cs="Helvetica"/>
          <w:color w:val="333333"/>
          <w:sz w:val="22"/>
          <w:szCs w:val="18"/>
        </w:rPr>
        <w:t>Promoting educational parity between boys and girls by constructing a school for girls in Katmandu, Nepal.</w:t>
      </w:r>
    </w:p>
    <w:p w:rsidR="00845E5C" w:rsidRPr="00845E5C" w:rsidRDefault="00845E5C" w:rsidP="008E25C8">
      <w:pPr>
        <w:pStyle w:val="NormalWeb"/>
        <w:numPr>
          <w:ilvl w:val="0"/>
          <w:numId w:val="9"/>
        </w:numPr>
        <w:rPr>
          <w:rFonts w:asciiTheme="minorHAnsi" w:hAnsiTheme="minorHAnsi" w:cs="Helvetica"/>
          <w:color w:val="333333"/>
          <w:sz w:val="22"/>
          <w:szCs w:val="18"/>
        </w:rPr>
      </w:pPr>
      <w:r w:rsidRPr="00CC0CCA">
        <w:rPr>
          <w:rFonts w:asciiTheme="minorHAnsi" w:hAnsiTheme="minorHAnsi" w:cs="Helvetica"/>
          <w:color w:val="333333"/>
          <w:sz w:val="22"/>
          <w:szCs w:val="18"/>
        </w:rPr>
        <w:t xml:space="preserve">Funding surgical procedures for children in the Middle East and Africa who suffer physical pain and psychological indignity from </w:t>
      </w:r>
      <w:r w:rsidR="008B0874" w:rsidRPr="00CC0CCA">
        <w:rPr>
          <w:rFonts w:asciiTheme="minorHAnsi" w:hAnsiTheme="minorHAnsi" w:cs="Helvetica"/>
          <w:color w:val="333333"/>
          <w:sz w:val="22"/>
          <w:szCs w:val="18"/>
        </w:rPr>
        <w:t>muscu</w:t>
      </w:r>
      <w:r w:rsidR="008B0874">
        <w:rPr>
          <w:rFonts w:asciiTheme="minorHAnsi" w:hAnsiTheme="minorHAnsi" w:cs="Helvetica"/>
          <w:color w:val="333333"/>
          <w:sz w:val="22"/>
          <w:szCs w:val="18"/>
        </w:rPr>
        <w:t>lar</w:t>
      </w:r>
      <w:r w:rsidRPr="00CC0CCA">
        <w:rPr>
          <w:rFonts w:asciiTheme="minorHAnsi" w:hAnsiTheme="minorHAnsi" w:cs="Helvetica"/>
          <w:color w:val="333333"/>
          <w:sz w:val="22"/>
          <w:szCs w:val="18"/>
        </w:rPr>
        <w:t xml:space="preserve">-skeletal deformities     </w:t>
      </w:r>
    </w:p>
    <w:p w:rsidR="00FC545A" w:rsidRDefault="00FC545A" w:rsidP="008E25C8">
      <w:pPr>
        <w:pStyle w:val="NormalWeb"/>
        <w:jc w:val="both"/>
        <w:rPr>
          <w:rFonts w:ascii="Calibri" w:hAnsi="Calibri" w:cs="Helvetica"/>
          <w:color w:val="333333"/>
          <w:sz w:val="22"/>
          <w:szCs w:val="18"/>
          <w:lang w:val="en-GB"/>
        </w:rPr>
      </w:pPr>
      <w:r>
        <w:rPr>
          <w:rFonts w:ascii="Calibri" w:hAnsi="Calibri" w:cs="Helvetica"/>
          <w:color w:val="333333"/>
          <w:sz w:val="22"/>
          <w:szCs w:val="18"/>
          <w:lang w:val="en-GB"/>
        </w:rPr>
        <w:t xml:space="preserve">The projects are submitted by FAWCO Member organizations and vetted by a committee.  The projects are placed on a ballot and all FAWCO </w:t>
      </w:r>
      <w:r w:rsidR="009462E1">
        <w:rPr>
          <w:rFonts w:ascii="Calibri" w:hAnsi="Calibri" w:cs="Helvetica"/>
          <w:color w:val="333333"/>
          <w:sz w:val="22"/>
          <w:szCs w:val="18"/>
          <w:lang w:val="en-GB"/>
        </w:rPr>
        <w:t>M</w:t>
      </w:r>
      <w:r>
        <w:rPr>
          <w:rFonts w:ascii="Calibri" w:hAnsi="Calibri" w:cs="Helvetica"/>
          <w:color w:val="333333"/>
          <w:sz w:val="22"/>
          <w:szCs w:val="18"/>
          <w:lang w:val="en-GB"/>
        </w:rPr>
        <w:t>ember organizations cast their ballots to determine the recipients</w:t>
      </w:r>
      <w:r w:rsidR="00C85852">
        <w:rPr>
          <w:rFonts w:ascii="Calibri" w:hAnsi="Calibri" w:cs="Helvetica"/>
          <w:color w:val="333333"/>
          <w:sz w:val="22"/>
          <w:szCs w:val="18"/>
          <w:lang w:val="en-GB"/>
        </w:rPr>
        <w:t xml:space="preserve">.  They </w:t>
      </w:r>
      <w:r w:rsidR="00FD4ECB">
        <w:rPr>
          <w:rFonts w:ascii="Calibri" w:hAnsi="Calibri" w:cs="Helvetica"/>
          <w:color w:val="333333"/>
          <w:sz w:val="22"/>
          <w:szCs w:val="18"/>
          <w:lang w:val="en-GB"/>
        </w:rPr>
        <w:t>are announced</w:t>
      </w:r>
      <w:r>
        <w:rPr>
          <w:rFonts w:ascii="Calibri" w:hAnsi="Calibri" w:cs="Helvetica"/>
          <w:color w:val="333333"/>
          <w:sz w:val="22"/>
          <w:szCs w:val="18"/>
          <w:lang w:val="en-GB"/>
        </w:rPr>
        <w:t xml:space="preserve"> at the annual FAWCO conference. </w:t>
      </w:r>
    </w:p>
    <w:p w:rsidR="00502DFF" w:rsidRDefault="00502DFF" w:rsidP="008E25C8">
      <w:pPr>
        <w:pStyle w:val="NormalWeb"/>
        <w:jc w:val="both"/>
        <w:rPr>
          <w:rFonts w:ascii="Calibri" w:hAnsi="Calibri" w:cs="Helvetica"/>
          <w:color w:val="333333"/>
          <w:sz w:val="22"/>
          <w:szCs w:val="18"/>
          <w:lang w:val="en-GB"/>
        </w:rPr>
      </w:pPr>
      <w:r>
        <w:rPr>
          <w:rFonts w:ascii="Calibri" w:hAnsi="Calibri" w:cs="Helvetica"/>
          <w:color w:val="333333"/>
          <w:sz w:val="22"/>
          <w:szCs w:val="18"/>
          <w:lang w:val="en-GB"/>
        </w:rPr>
        <w:t>The FAWCO Foundati</w:t>
      </w:r>
      <w:r w:rsidR="00C85852">
        <w:rPr>
          <w:rFonts w:ascii="Calibri" w:hAnsi="Calibri" w:cs="Helvetica"/>
          <w:color w:val="333333"/>
          <w:sz w:val="22"/>
          <w:szCs w:val="18"/>
          <w:lang w:val="en-GB"/>
        </w:rPr>
        <w:t>on receives two progress report</w:t>
      </w:r>
      <w:r>
        <w:rPr>
          <w:rFonts w:ascii="Calibri" w:hAnsi="Calibri" w:cs="Helvetica"/>
          <w:color w:val="333333"/>
          <w:sz w:val="22"/>
          <w:szCs w:val="18"/>
          <w:lang w:val="en-GB"/>
        </w:rPr>
        <w:t xml:space="preserve">s from the Development Grants recipients. A summary of some of the current projects </w:t>
      </w:r>
      <w:r w:rsidR="00CC0CCA">
        <w:rPr>
          <w:rFonts w:ascii="Calibri" w:hAnsi="Calibri" w:cs="Helvetica"/>
          <w:color w:val="333333"/>
          <w:sz w:val="22"/>
          <w:szCs w:val="18"/>
          <w:lang w:val="en-GB"/>
        </w:rPr>
        <w:t xml:space="preserve">is </w:t>
      </w:r>
      <w:r>
        <w:rPr>
          <w:rFonts w:ascii="Calibri" w:hAnsi="Calibri" w:cs="Helvetica"/>
          <w:color w:val="333333"/>
          <w:sz w:val="22"/>
          <w:szCs w:val="18"/>
          <w:lang w:val="en-GB"/>
        </w:rPr>
        <w:t xml:space="preserve">on The FAWCO Foundation website: </w:t>
      </w:r>
      <w:hyperlink r:id="rId14" w:history="1">
        <w:r w:rsidRPr="002B0C95">
          <w:rPr>
            <w:rStyle w:val="Hyperlink"/>
            <w:rFonts w:ascii="Calibri" w:hAnsi="Calibri" w:cs="Helvetica"/>
            <w:sz w:val="22"/>
            <w:szCs w:val="18"/>
            <w:lang w:val="en-GB"/>
          </w:rPr>
          <w:t>www.fawcofoundation.org</w:t>
        </w:r>
      </w:hyperlink>
      <w:r>
        <w:rPr>
          <w:rFonts w:ascii="Calibri" w:hAnsi="Calibri" w:cs="Helvetica"/>
          <w:color w:val="333333"/>
          <w:sz w:val="22"/>
          <w:szCs w:val="18"/>
          <w:lang w:val="en-GB"/>
        </w:rPr>
        <w:t xml:space="preserve">  </w:t>
      </w:r>
    </w:p>
    <w:p w:rsidR="00592D19" w:rsidRPr="00EA6873" w:rsidRDefault="006B7D37" w:rsidP="008E25C8">
      <w:pPr>
        <w:pStyle w:val="NormalWeb"/>
        <w:rPr>
          <w:rFonts w:ascii="Calibri" w:hAnsi="Calibri" w:cs="Helvetica"/>
          <w:color w:val="333333"/>
          <w:sz w:val="22"/>
          <w:szCs w:val="18"/>
          <w:lang w:val="en-GB"/>
        </w:rPr>
      </w:pPr>
      <w:r>
        <w:rPr>
          <w:rFonts w:ascii="Calibri" w:hAnsi="Calibri" w:cs="Helvetica"/>
          <w:b/>
          <w:color w:val="333333"/>
          <w:szCs w:val="18"/>
          <w:lang w:val="en-GB"/>
        </w:rPr>
        <w:lastRenderedPageBreak/>
        <w:t>How YOU can H</w:t>
      </w:r>
      <w:r w:rsidR="0088353F">
        <w:rPr>
          <w:rFonts w:ascii="Calibri" w:hAnsi="Calibri" w:cs="Helvetica"/>
          <w:b/>
          <w:color w:val="333333"/>
          <w:szCs w:val="18"/>
          <w:lang w:val="en-GB"/>
        </w:rPr>
        <w:t>elp Us Continue to Make a World</w:t>
      </w:r>
      <w:r w:rsidR="00D81493">
        <w:rPr>
          <w:rFonts w:ascii="Calibri" w:hAnsi="Calibri" w:cs="Helvetica"/>
          <w:b/>
          <w:color w:val="333333"/>
          <w:szCs w:val="18"/>
          <w:lang w:val="en-GB"/>
        </w:rPr>
        <w:t>w</w:t>
      </w:r>
      <w:r>
        <w:rPr>
          <w:rFonts w:ascii="Calibri" w:hAnsi="Calibri" w:cs="Helvetica"/>
          <w:b/>
          <w:color w:val="333333"/>
          <w:szCs w:val="18"/>
          <w:lang w:val="en-GB"/>
        </w:rPr>
        <w:t>ide Impact</w:t>
      </w:r>
    </w:p>
    <w:p w:rsidR="00592D19" w:rsidRDefault="00C85852" w:rsidP="008E25C8">
      <w:pPr>
        <w:pStyle w:val="NormalWeb"/>
        <w:jc w:val="both"/>
        <w:rPr>
          <w:rFonts w:ascii="Calibri" w:hAnsi="Calibri" w:cs="Helvetica"/>
          <w:color w:val="333333"/>
          <w:sz w:val="22"/>
          <w:szCs w:val="18"/>
          <w:lang w:val="en-GB"/>
        </w:rPr>
      </w:pPr>
      <w:r>
        <w:rPr>
          <w:rFonts w:ascii="Calibri" w:hAnsi="Calibri" w:cs="Helvetica"/>
          <w:color w:val="333333"/>
          <w:sz w:val="22"/>
          <w:szCs w:val="18"/>
          <w:lang w:val="en-GB"/>
        </w:rPr>
        <w:t xml:space="preserve">The FAWCO Foundation is proud of the support that FAWCO Member organizations give to charitable organizations and the impact that the Development Grants Fund has made on so many of their projects. </w:t>
      </w:r>
    </w:p>
    <w:p w:rsidR="004428F5" w:rsidRDefault="00C85852" w:rsidP="008E25C8">
      <w:pPr>
        <w:pStyle w:val="NormalWeb"/>
        <w:jc w:val="both"/>
        <w:rPr>
          <w:rFonts w:ascii="Calibri" w:hAnsi="Calibri" w:cs="Helvetica"/>
          <w:color w:val="333333"/>
          <w:sz w:val="22"/>
          <w:szCs w:val="18"/>
          <w:lang w:val="en-GB"/>
        </w:rPr>
      </w:pPr>
      <w:r>
        <w:rPr>
          <w:rFonts w:ascii="Calibri" w:hAnsi="Calibri" w:cs="Helvetica"/>
          <w:color w:val="333333"/>
          <w:sz w:val="22"/>
          <w:szCs w:val="18"/>
          <w:lang w:val="en-GB"/>
        </w:rPr>
        <w:t xml:space="preserve">We </w:t>
      </w:r>
      <w:r w:rsidR="00456FBD">
        <w:rPr>
          <w:rFonts w:ascii="Calibri" w:hAnsi="Calibri" w:cs="Helvetica"/>
          <w:color w:val="333333"/>
          <w:sz w:val="22"/>
          <w:szCs w:val="18"/>
          <w:lang w:val="en-GB"/>
        </w:rPr>
        <w:t>know</w:t>
      </w:r>
      <w:r>
        <w:rPr>
          <w:rFonts w:ascii="Calibri" w:hAnsi="Calibri" w:cs="Helvetica"/>
          <w:color w:val="333333"/>
          <w:sz w:val="22"/>
          <w:szCs w:val="18"/>
          <w:lang w:val="en-GB"/>
        </w:rPr>
        <w:t xml:space="preserve"> that “starting small” helps these projects achieve realistic</w:t>
      </w:r>
      <w:r w:rsidR="00456FBD">
        <w:rPr>
          <w:rFonts w:ascii="Calibri" w:hAnsi="Calibri" w:cs="Helvetica"/>
          <w:color w:val="333333"/>
          <w:sz w:val="22"/>
          <w:szCs w:val="18"/>
          <w:lang w:val="en-GB"/>
        </w:rPr>
        <w:t xml:space="preserve"> </w:t>
      </w:r>
      <w:r>
        <w:rPr>
          <w:rFonts w:ascii="Calibri" w:hAnsi="Calibri" w:cs="Helvetica"/>
          <w:color w:val="333333"/>
          <w:sz w:val="22"/>
          <w:szCs w:val="18"/>
          <w:lang w:val="en-GB"/>
        </w:rPr>
        <w:t>and practical goals.  One Development Grant will not save the world</w:t>
      </w:r>
      <w:r w:rsidR="00456FBD">
        <w:rPr>
          <w:rFonts w:ascii="Calibri" w:hAnsi="Calibri" w:cs="Helvetica"/>
          <w:color w:val="333333"/>
          <w:sz w:val="22"/>
          <w:szCs w:val="18"/>
          <w:lang w:val="en-GB"/>
        </w:rPr>
        <w:t>, b</w:t>
      </w:r>
      <w:r>
        <w:rPr>
          <w:rFonts w:ascii="Calibri" w:hAnsi="Calibri" w:cs="Helvetica"/>
          <w:color w:val="333333"/>
          <w:sz w:val="22"/>
          <w:szCs w:val="18"/>
          <w:lang w:val="en-GB"/>
        </w:rPr>
        <w:t>ut it can save a life, offer educ</w:t>
      </w:r>
      <w:r w:rsidR="00456FBD">
        <w:rPr>
          <w:rFonts w:ascii="Calibri" w:hAnsi="Calibri" w:cs="Helvetica"/>
          <w:color w:val="333333"/>
          <w:sz w:val="22"/>
          <w:szCs w:val="18"/>
          <w:lang w:val="en-GB"/>
        </w:rPr>
        <w:t>ation or provide needed jobs to those whose voices are not always heard.</w:t>
      </w:r>
    </w:p>
    <w:p w:rsidR="007853E1" w:rsidRPr="007853E1" w:rsidRDefault="007853E1" w:rsidP="008E25C8">
      <w:pPr>
        <w:pStyle w:val="NormalWeb"/>
        <w:rPr>
          <w:rFonts w:ascii="Calibri" w:hAnsi="Calibri" w:cs="Helvetica"/>
          <w:b/>
          <w:color w:val="333333"/>
          <w:sz w:val="22"/>
          <w:szCs w:val="18"/>
          <w:lang w:val="en-GB"/>
        </w:rPr>
      </w:pPr>
      <w:r w:rsidRPr="007853E1">
        <w:rPr>
          <w:rFonts w:ascii="Calibri" w:hAnsi="Calibri" w:cs="Helvetica"/>
          <w:b/>
          <w:color w:val="333333"/>
          <w:sz w:val="22"/>
          <w:szCs w:val="18"/>
          <w:lang w:val="en-GB"/>
        </w:rPr>
        <w:t>YOU can:</w:t>
      </w:r>
    </w:p>
    <w:p w:rsidR="007853E1" w:rsidRPr="007853E1" w:rsidRDefault="007853E1" w:rsidP="008E25C8">
      <w:pPr>
        <w:pStyle w:val="NormalWeb"/>
        <w:numPr>
          <w:ilvl w:val="0"/>
          <w:numId w:val="5"/>
        </w:numPr>
        <w:spacing w:before="0" w:after="0"/>
        <w:rPr>
          <w:rFonts w:ascii="Calibri" w:hAnsi="Calibri" w:cs="Helvetica"/>
          <w:b/>
          <w:color w:val="333333"/>
          <w:sz w:val="22"/>
          <w:szCs w:val="18"/>
          <w:lang w:val="en-GB"/>
        </w:rPr>
      </w:pPr>
      <w:r w:rsidRPr="007853E1">
        <w:rPr>
          <w:rFonts w:ascii="Calibri" w:hAnsi="Calibri" w:cs="Helvetica"/>
          <w:b/>
          <w:color w:val="333333"/>
          <w:sz w:val="22"/>
          <w:szCs w:val="18"/>
          <w:lang w:val="en-GB"/>
        </w:rPr>
        <w:t>Make a don</w:t>
      </w:r>
      <w:r w:rsidR="00D805E4">
        <w:rPr>
          <w:rFonts w:ascii="Calibri" w:hAnsi="Calibri" w:cs="Helvetica"/>
          <w:b/>
          <w:color w:val="333333"/>
          <w:sz w:val="22"/>
          <w:szCs w:val="18"/>
          <w:lang w:val="en-GB"/>
        </w:rPr>
        <w:t>ation to The FAWCO Foundation Development Grants Fund</w:t>
      </w:r>
      <w:r w:rsidRPr="007853E1">
        <w:rPr>
          <w:rFonts w:ascii="Calibri" w:hAnsi="Calibri" w:cs="Helvetica"/>
          <w:b/>
          <w:color w:val="333333"/>
          <w:sz w:val="22"/>
          <w:szCs w:val="18"/>
          <w:lang w:val="en-GB"/>
        </w:rPr>
        <w:t>.</w:t>
      </w:r>
    </w:p>
    <w:p w:rsidR="007853E1" w:rsidRPr="007853E1" w:rsidRDefault="007853E1" w:rsidP="008E25C8">
      <w:pPr>
        <w:pStyle w:val="NormalWeb"/>
        <w:numPr>
          <w:ilvl w:val="0"/>
          <w:numId w:val="5"/>
        </w:numPr>
        <w:spacing w:before="0" w:after="0"/>
        <w:rPr>
          <w:rFonts w:ascii="Calibri" w:hAnsi="Calibri" w:cs="Helvetica"/>
          <w:b/>
          <w:color w:val="333333"/>
          <w:sz w:val="22"/>
          <w:szCs w:val="18"/>
          <w:lang w:val="en-GB"/>
        </w:rPr>
      </w:pPr>
      <w:r w:rsidRPr="007853E1">
        <w:rPr>
          <w:rFonts w:ascii="Calibri" w:hAnsi="Calibri" w:cs="Helvetica"/>
          <w:b/>
          <w:color w:val="333333"/>
          <w:sz w:val="22"/>
          <w:szCs w:val="18"/>
          <w:lang w:val="en-GB"/>
        </w:rPr>
        <w:t xml:space="preserve">Support a fund raising drive </w:t>
      </w:r>
      <w:r w:rsidR="00CF1DF2">
        <w:rPr>
          <w:rFonts w:ascii="Calibri" w:hAnsi="Calibri" w:cs="Helvetica"/>
          <w:b/>
          <w:color w:val="333333"/>
          <w:sz w:val="22"/>
          <w:szCs w:val="18"/>
          <w:lang w:val="en-GB"/>
        </w:rPr>
        <w:t>at a</w:t>
      </w:r>
      <w:r w:rsidRPr="007853E1">
        <w:rPr>
          <w:rFonts w:ascii="Calibri" w:hAnsi="Calibri" w:cs="Helvetica"/>
          <w:b/>
          <w:color w:val="333333"/>
          <w:sz w:val="22"/>
          <w:szCs w:val="18"/>
          <w:lang w:val="en-GB"/>
        </w:rPr>
        <w:t xml:space="preserve"> FAWCO Club to fund a </w:t>
      </w:r>
      <w:r w:rsidR="00D805E4">
        <w:rPr>
          <w:rFonts w:ascii="Calibri" w:hAnsi="Calibri" w:cs="Helvetica"/>
          <w:b/>
          <w:color w:val="333333"/>
          <w:sz w:val="22"/>
          <w:szCs w:val="18"/>
          <w:lang w:val="en-GB"/>
        </w:rPr>
        <w:t xml:space="preserve">Grant </w:t>
      </w:r>
    </w:p>
    <w:p w:rsidR="007853E1" w:rsidRPr="007853E1" w:rsidRDefault="007853E1" w:rsidP="008E25C8">
      <w:pPr>
        <w:pStyle w:val="NormalWeb"/>
        <w:numPr>
          <w:ilvl w:val="0"/>
          <w:numId w:val="5"/>
        </w:numPr>
        <w:spacing w:before="0" w:after="0"/>
        <w:rPr>
          <w:rFonts w:ascii="Calibri" w:hAnsi="Calibri" w:cs="Helvetica"/>
          <w:color w:val="333333"/>
          <w:sz w:val="22"/>
          <w:szCs w:val="18"/>
          <w:lang w:val="en-GB"/>
        </w:rPr>
      </w:pPr>
      <w:r w:rsidRPr="007853E1">
        <w:rPr>
          <w:rFonts w:ascii="Calibri" w:hAnsi="Calibri" w:cs="Helvetica"/>
          <w:b/>
          <w:color w:val="333333"/>
          <w:sz w:val="22"/>
          <w:szCs w:val="18"/>
          <w:lang w:val="en-GB"/>
        </w:rPr>
        <w:t xml:space="preserve">Ask </w:t>
      </w:r>
      <w:r w:rsidR="00FE2714">
        <w:rPr>
          <w:rFonts w:ascii="Calibri" w:hAnsi="Calibri" w:cs="Helvetica"/>
          <w:b/>
          <w:color w:val="333333"/>
          <w:sz w:val="22"/>
          <w:szCs w:val="18"/>
          <w:lang w:val="en-GB"/>
        </w:rPr>
        <w:t>your employer,</w:t>
      </w:r>
      <w:r w:rsidRPr="007853E1">
        <w:rPr>
          <w:rFonts w:ascii="Calibri" w:hAnsi="Calibri" w:cs="Helvetica"/>
          <w:b/>
          <w:color w:val="333333"/>
          <w:sz w:val="22"/>
          <w:szCs w:val="18"/>
          <w:lang w:val="en-GB"/>
        </w:rPr>
        <w:t xml:space="preserve"> local business </w:t>
      </w:r>
      <w:r>
        <w:rPr>
          <w:rFonts w:ascii="Calibri" w:hAnsi="Calibri" w:cs="Helvetica"/>
          <w:b/>
          <w:color w:val="333333"/>
          <w:sz w:val="22"/>
          <w:szCs w:val="18"/>
          <w:lang w:val="en-GB"/>
        </w:rPr>
        <w:t xml:space="preserve">or organization </w:t>
      </w:r>
      <w:r w:rsidRPr="007853E1">
        <w:rPr>
          <w:rFonts w:ascii="Calibri" w:hAnsi="Calibri" w:cs="Helvetica"/>
          <w:b/>
          <w:color w:val="333333"/>
          <w:sz w:val="22"/>
          <w:szCs w:val="18"/>
          <w:lang w:val="en-GB"/>
        </w:rPr>
        <w:t xml:space="preserve">to match your donation </w:t>
      </w:r>
      <w:r w:rsidR="00E8501E">
        <w:rPr>
          <w:rFonts w:ascii="Calibri" w:hAnsi="Calibri" w:cs="Helvetica"/>
          <w:b/>
          <w:color w:val="333333"/>
          <w:sz w:val="22"/>
          <w:szCs w:val="18"/>
          <w:lang w:val="en-GB"/>
        </w:rPr>
        <w:t xml:space="preserve"> </w:t>
      </w:r>
    </w:p>
    <w:p w:rsidR="007853E1" w:rsidRDefault="007853E1" w:rsidP="008E25C8">
      <w:pPr>
        <w:pStyle w:val="NormalWeb"/>
        <w:spacing w:before="0" w:after="0"/>
        <w:rPr>
          <w:rFonts w:ascii="Calibri" w:hAnsi="Calibri" w:cs="Helvetica"/>
          <w:b/>
          <w:color w:val="333333"/>
          <w:sz w:val="22"/>
          <w:szCs w:val="18"/>
          <w:lang w:val="en-GB"/>
        </w:rPr>
      </w:pPr>
    </w:p>
    <w:p w:rsidR="003F61AA" w:rsidRDefault="003F61AA" w:rsidP="008E25C8">
      <w:pPr>
        <w:rPr>
          <w:rStyle w:val="A2"/>
          <w:color w:val="auto"/>
          <w:szCs w:val="20"/>
          <w:lang w:val="en-GB"/>
        </w:rPr>
      </w:pPr>
      <w:r>
        <w:rPr>
          <w:rStyle w:val="A2"/>
          <w:color w:val="auto"/>
          <w:szCs w:val="20"/>
          <w:lang w:val="en-GB"/>
        </w:rPr>
        <w:t xml:space="preserve">All donations will be acknowledged and are US tax deductible to the fullest extent of the law.  </w:t>
      </w:r>
      <w:r w:rsidR="00FC545A">
        <w:rPr>
          <w:rStyle w:val="A2"/>
          <w:color w:val="auto"/>
          <w:szCs w:val="20"/>
          <w:lang w:val="en-GB"/>
        </w:rPr>
        <w:t>Information about sponsorship is available from The FAWCO Foundation</w:t>
      </w:r>
      <w:r w:rsidR="009462E1">
        <w:rPr>
          <w:rStyle w:val="A2"/>
          <w:color w:val="auto"/>
          <w:szCs w:val="20"/>
          <w:lang w:val="en-GB"/>
        </w:rPr>
        <w:t>.</w:t>
      </w:r>
    </w:p>
    <w:p w:rsidR="00FC545A" w:rsidRDefault="00FC545A" w:rsidP="008E25C8">
      <w:pPr>
        <w:rPr>
          <w:rFonts w:cs="Helvetica"/>
          <w:color w:val="333333"/>
          <w:szCs w:val="18"/>
          <w:lang w:val="en-GB"/>
        </w:rPr>
      </w:pPr>
    </w:p>
    <w:p w:rsidR="003F61AA" w:rsidRDefault="007853E1" w:rsidP="008E25C8">
      <w:pPr>
        <w:pStyle w:val="NormalWeb"/>
        <w:spacing w:before="0" w:after="0"/>
        <w:rPr>
          <w:rFonts w:ascii="Calibri" w:hAnsi="Calibri" w:cs="Helvetica"/>
          <w:color w:val="333333"/>
          <w:sz w:val="22"/>
          <w:szCs w:val="18"/>
          <w:lang w:val="en-GB"/>
        </w:rPr>
      </w:pPr>
      <w:r>
        <w:rPr>
          <w:rFonts w:ascii="Calibri" w:hAnsi="Calibri" w:cs="Helvetica"/>
          <w:color w:val="333333"/>
          <w:sz w:val="22"/>
          <w:szCs w:val="18"/>
          <w:lang w:val="en-GB"/>
        </w:rPr>
        <w:t xml:space="preserve">We know that </w:t>
      </w:r>
      <w:r w:rsidR="00FE2714">
        <w:rPr>
          <w:rFonts w:ascii="Calibri" w:hAnsi="Calibri" w:cs="Helvetica"/>
          <w:color w:val="333333"/>
          <w:sz w:val="22"/>
          <w:szCs w:val="18"/>
          <w:lang w:val="en-GB"/>
        </w:rPr>
        <w:t>this is a</w:t>
      </w:r>
      <w:r>
        <w:rPr>
          <w:rFonts w:ascii="Calibri" w:hAnsi="Calibri" w:cs="Helvetica"/>
          <w:color w:val="333333"/>
          <w:sz w:val="22"/>
          <w:szCs w:val="18"/>
          <w:lang w:val="en-GB"/>
        </w:rPr>
        <w:t xml:space="preserve"> difficult economic time</w:t>
      </w:r>
      <w:r w:rsidR="00FE2714">
        <w:rPr>
          <w:rFonts w:ascii="Calibri" w:hAnsi="Calibri" w:cs="Helvetica"/>
          <w:color w:val="333333"/>
          <w:sz w:val="22"/>
          <w:szCs w:val="18"/>
          <w:lang w:val="en-GB"/>
        </w:rPr>
        <w:t xml:space="preserve">, </w:t>
      </w:r>
      <w:r>
        <w:rPr>
          <w:rFonts w:ascii="Calibri" w:hAnsi="Calibri" w:cs="Helvetica"/>
          <w:color w:val="333333"/>
          <w:sz w:val="22"/>
          <w:szCs w:val="18"/>
          <w:lang w:val="en-GB"/>
        </w:rPr>
        <w:t xml:space="preserve">but it does not make </w:t>
      </w:r>
      <w:r w:rsidR="009462E1">
        <w:rPr>
          <w:rFonts w:ascii="Calibri" w:hAnsi="Calibri" w:cs="Helvetica"/>
          <w:color w:val="333333"/>
          <w:sz w:val="22"/>
          <w:szCs w:val="18"/>
          <w:lang w:val="en-GB"/>
        </w:rPr>
        <w:t xml:space="preserve">these projects </w:t>
      </w:r>
      <w:r>
        <w:rPr>
          <w:rFonts w:ascii="Calibri" w:hAnsi="Calibri" w:cs="Helvetica"/>
          <w:color w:val="333333"/>
          <w:sz w:val="22"/>
          <w:szCs w:val="18"/>
          <w:lang w:val="en-GB"/>
        </w:rPr>
        <w:t xml:space="preserve">any less of a priority-it makes </w:t>
      </w:r>
      <w:r w:rsidR="009462E1">
        <w:rPr>
          <w:rFonts w:ascii="Calibri" w:hAnsi="Calibri" w:cs="Helvetica"/>
          <w:color w:val="333333"/>
          <w:sz w:val="22"/>
          <w:szCs w:val="18"/>
          <w:lang w:val="en-GB"/>
        </w:rPr>
        <w:t>them</w:t>
      </w:r>
      <w:r>
        <w:rPr>
          <w:rFonts w:ascii="Calibri" w:hAnsi="Calibri" w:cs="Helvetica"/>
          <w:color w:val="333333"/>
          <w:sz w:val="22"/>
          <w:szCs w:val="18"/>
          <w:lang w:val="en-GB"/>
        </w:rPr>
        <w:t xml:space="preserve"> even </w:t>
      </w:r>
      <w:r w:rsidRPr="00FE2714">
        <w:rPr>
          <w:rFonts w:ascii="Calibri" w:hAnsi="Calibri" w:cs="Helvetica"/>
          <w:color w:val="333333"/>
          <w:sz w:val="22"/>
          <w:szCs w:val="18"/>
          <w:u w:val="single"/>
          <w:lang w:val="en-GB"/>
        </w:rPr>
        <w:t>more</w:t>
      </w:r>
      <w:r>
        <w:rPr>
          <w:rFonts w:ascii="Calibri" w:hAnsi="Calibri" w:cs="Helvetica"/>
          <w:color w:val="333333"/>
          <w:sz w:val="22"/>
          <w:szCs w:val="18"/>
          <w:lang w:val="en-GB"/>
        </w:rPr>
        <w:t xml:space="preserve"> important.  </w:t>
      </w:r>
    </w:p>
    <w:p w:rsidR="006B7D37" w:rsidRDefault="006B7D37" w:rsidP="008E25C8">
      <w:pPr>
        <w:pStyle w:val="NormalWeb"/>
        <w:spacing w:before="0" w:after="0"/>
        <w:rPr>
          <w:rFonts w:ascii="Calibri" w:hAnsi="Calibri" w:cs="Helvetica"/>
          <w:b/>
          <w:color w:val="333333"/>
          <w:sz w:val="22"/>
          <w:szCs w:val="18"/>
          <w:lang w:val="en-GB"/>
        </w:rPr>
      </w:pPr>
    </w:p>
    <w:p w:rsidR="003F61AA" w:rsidRDefault="003F61AA" w:rsidP="008E25C8">
      <w:pPr>
        <w:pStyle w:val="NormalWeb"/>
        <w:spacing w:before="0" w:after="0"/>
        <w:rPr>
          <w:rFonts w:ascii="Calibri" w:hAnsi="Calibri" w:cs="Helvetica"/>
          <w:b/>
          <w:color w:val="333333"/>
          <w:sz w:val="22"/>
          <w:szCs w:val="18"/>
          <w:lang w:val="en-GB"/>
        </w:rPr>
      </w:pPr>
      <w:r w:rsidRPr="003F61AA">
        <w:rPr>
          <w:rFonts w:ascii="Calibri" w:hAnsi="Calibri" w:cs="Helvetica"/>
          <w:b/>
          <w:color w:val="333333"/>
          <w:sz w:val="22"/>
          <w:szCs w:val="18"/>
          <w:lang w:val="en-GB"/>
        </w:rPr>
        <w:t>The FAWCO Foundation knows that your donation</w:t>
      </w:r>
      <w:r>
        <w:rPr>
          <w:rFonts w:ascii="Calibri" w:hAnsi="Calibri" w:cs="Helvetica"/>
          <w:b/>
          <w:color w:val="333333"/>
          <w:sz w:val="22"/>
          <w:szCs w:val="18"/>
          <w:lang w:val="en-GB"/>
        </w:rPr>
        <w:t xml:space="preserve"> </w:t>
      </w:r>
      <w:r w:rsidRPr="003F61AA">
        <w:rPr>
          <w:rFonts w:ascii="Calibri" w:hAnsi="Calibri" w:cs="Helvetica"/>
          <w:b/>
          <w:color w:val="333333"/>
          <w:sz w:val="22"/>
          <w:szCs w:val="18"/>
          <w:lang w:val="en-GB"/>
        </w:rPr>
        <w:t xml:space="preserve">will have an immediate and long lasting impact on the </w:t>
      </w:r>
      <w:r w:rsidR="00FC545A">
        <w:rPr>
          <w:rFonts w:ascii="Calibri" w:hAnsi="Calibri" w:cs="Helvetica"/>
          <w:b/>
          <w:color w:val="333333"/>
          <w:sz w:val="22"/>
          <w:szCs w:val="18"/>
          <w:lang w:val="en-GB"/>
        </w:rPr>
        <w:t>recipients of the FAWCO Foundation Development Grants.  Donations now will insure the future of this program!</w:t>
      </w:r>
    </w:p>
    <w:p w:rsidR="0088353F" w:rsidRDefault="0088353F" w:rsidP="008E25C8">
      <w:pPr>
        <w:pStyle w:val="NormalWeb"/>
        <w:spacing w:before="0" w:after="0"/>
        <w:rPr>
          <w:rFonts w:ascii="Calibri" w:hAnsi="Calibri" w:cs="Helvetica"/>
          <w:b/>
          <w:color w:val="333333"/>
          <w:sz w:val="22"/>
          <w:szCs w:val="18"/>
          <w:lang w:val="en-GB"/>
        </w:rPr>
      </w:pPr>
    </w:p>
    <w:p w:rsidR="003F61AA" w:rsidRPr="003F61AA" w:rsidRDefault="00852D9D" w:rsidP="008E25C8">
      <w:pPr>
        <w:pStyle w:val="NormalWeb"/>
        <w:spacing w:before="0" w:after="0"/>
        <w:jc w:val="center"/>
        <w:rPr>
          <w:rFonts w:ascii="Calibri" w:hAnsi="Calibri" w:cs="Helvetica"/>
          <w:b/>
          <w:color w:val="333333"/>
          <w:sz w:val="22"/>
          <w:szCs w:val="18"/>
          <w:lang w:val="en-GB"/>
        </w:rPr>
      </w:pPr>
      <w:r>
        <w:rPr>
          <w:rFonts w:ascii="Calibri" w:hAnsi="Calibri" w:cs="Helvetica"/>
          <w:b/>
          <w:noProof/>
          <w:color w:val="333333"/>
          <w:sz w:val="22"/>
          <w:szCs w:val="18"/>
        </w:rPr>
        <w:drawing>
          <wp:inline distT="0" distB="0" distL="0" distR="0" wp14:anchorId="1584F92A" wp14:editId="295771DD">
            <wp:extent cx="2286104" cy="17145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rl.jpg"/>
                    <pic:cNvPicPr/>
                  </pic:nvPicPr>
                  <pic:blipFill>
                    <a:blip r:embed="rId15">
                      <a:extLst>
                        <a:ext uri="{28A0092B-C50C-407E-A947-70E740481C1C}">
                          <a14:useLocalDpi xmlns:a14="http://schemas.microsoft.com/office/drawing/2010/main" val="0"/>
                        </a:ext>
                      </a:extLst>
                    </a:blip>
                    <a:stretch>
                      <a:fillRect/>
                    </a:stretch>
                  </pic:blipFill>
                  <pic:spPr>
                    <a:xfrm>
                      <a:off x="0" y="0"/>
                      <a:ext cx="2286104" cy="1714500"/>
                    </a:xfrm>
                    <a:prstGeom prst="rect">
                      <a:avLst/>
                    </a:prstGeom>
                  </pic:spPr>
                </pic:pic>
              </a:graphicData>
            </a:graphic>
          </wp:inline>
        </w:drawing>
      </w:r>
    </w:p>
    <w:sectPr w:rsidR="003F61AA" w:rsidRPr="003F61AA" w:rsidSect="005276CF">
      <w:pgSz w:w="16839" w:h="11907" w:orient="landscape" w:code="9"/>
      <w:pgMar w:top="720" w:right="720" w:bottom="576"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orbel">
    <w:panose1 w:val="020B0503020204020204"/>
    <w:charset w:val="00"/>
    <w:family w:val="auto"/>
    <w:pitch w:val="variable"/>
    <w:sig w:usb0="A00002EF" w:usb1="4000A44B" w:usb2="00000000" w:usb3="00000000" w:csb0="0000019F" w:csb1="00000000"/>
  </w:font>
  <w:font w:name="Helvetica">
    <w:panose1 w:val="000000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 o:bullet="t">
        <v:imagedata r:id="rId1" o:title="Word Work File L_47962744"/>
      </v:shape>
    </w:pict>
  </w:numPicBullet>
  <w:abstractNum w:abstractNumId="0">
    <w:nsid w:val="000206B1"/>
    <w:multiLevelType w:val="hybridMultilevel"/>
    <w:tmpl w:val="CF08F9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07351AD6"/>
    <w:multiLevelType w:val="hybridMultilevel"/>
    <w:tmpl w:val="58925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384BA4"/>
    <w:multiLevelType w:val="hybridMultilevel"/>
    <w:tmpl w:val="3278A3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2A105A87"/>
    <w:multiLevelType w:val="hybridMultilevel"/>
    <w:tmpl w:val="805E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B824565"/>
    <w:multiLevelType w:val="hybridMultilevel"/>
    <w:tmpl w:val="04E07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3D6A55"/>
    <w:multiLevelType w:val="hybridMultilevel"/>
    <w:tmpl w:val="15A47E9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nsid w:val="37156ECF"/>
    <w:multiLevelType w:val="hybridMultilevel"/>
    <w:tmpl w:val="737E45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4A5653"/>
    <w:multiLevelType w:val="hybridMultilevel"/>
    <w:tmpl w:val="CE202A7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64EB509F"/>
    <w:multiLevelType w:val="hybridMultilevel"/>
    <w:tmpl w:val="7D0484A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5"/>
  </w:num>
  <w:num w:numId="5">
    <w:abstractNumId w:val="0"/>
  </w:num>
  <w:num w:numId="6">
    <w:abstractNumId w:val="1"/>
  </w:num>
  <w:num w:numId="7">
    <w:abstractNumId w:val="2"/>
  </w:num>
  <w:num w:numId="8">
    <w:abstractNumId w:val="7"/>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206E"/>
    <w:rsid w:val="00014780"/>
    <w:rsid w:val="00076317"/>
    <w:rsid w:val="00095463"/>
    <w:rsid w:val="000A4A20"/>
    <w:rsid w:val="000F35C3"/>
    <w:rsid w:val="001751D3"/>
    <w:rsid w:val="001B3AB6"/>
    <w:rsid w:val="001B4546"/>
    <w:rsid w:val="001D0278"/>
    <w:rsid w:val="001F2053"/>
    <w:rsid w:val="002302F7"/>
    <w:rsid w:val="00232A24"/>
    <w:rsid w:val="002939C5"/>
    <w:rsid w:val="002C2977"/>
    <w:rsid w:val="00301920"/>
    <w:rsid w:val="00323764"/>
    <w:rsid w:val="00357B25"/>
    <w:rsid w:val="003603F1"/>
    <w:rsid w:val="003F61AA"/>
    <w:rsid w:val="00411E98"/>
    <w:rsid w:val="004428F5"/>
    <w:rsid w:val="00447212"/>
    <w:rsid w:val="00456FBD"/>
    <w:rsid w:val="004653C8"/>
    <w:rsid w:val="0047206E"/>
    <w:rsid w:val="004823FD"/>
    <w:rsid w:val="004A4165"/>
    <w:rsid w:val="004F4934"/>
    <w:rsid w:val="00502DFF"/>
    <w:rsid w:val="005276CF"/>
    <w:rsid w:val="005715FD"/>
    <w:rsid w:val="00580235"/>
    <w:rsid w:val="0059043C"/>
    <w:rsid w:val="00592D19"/>
    <w:rsid w:val="005D0280"/>
    <w:rsid w:val="0060212E"/>
    <w:rsid w:val="00684EC3"/>
    <w:rsid w:val="006A1975"/>
    <w:rsid w:val="006B7D37"/>
    <w:rsid w:val="006D6351"/>
    <w:rsid w:val="006D6C86"/>
    <w:rsid w:val="006E54A5"/>
    <w:rsid w:val="006F113B"/>
    <w:rsid w:val="00710703"/>
    <w:rsid w:val="00734272"/>
    <w:rsid w:val="00737116"/>
    <w:rsid w:val="007455A8"/>
    <w:rsid w:val="0074695A"/>
    <w:rsid w:val="00752173"/>
    <w:rsid w:val="00755E0D"/>
    <w:rsid w:val="007853E1"/>
    <w:rsid w:val="007868A8"/>
    <w:rsid w:val="00795354"/>
    <w:rsid w:val="007E0F60"/>
    <w:rsid w:val="00821C98"/>
    <w:rsid w:val="00822937"/>
    <w:rsid w:val="00845E5C"/>
    <w:rsid w:val="00852D9D"/>
    <w:rsid w:val="00865E58"/>
    <w:rsid w:val="00873D6A"/>
    <w:rsid w:val="0088353F"/>
    <w:rsid w:val="008B0874"/>
    <w:rsid w:val="008D2B71"/>
    <w:rsid w:val="008E25C8"/>
    <w:rsid w:val="00926309"/>
    <w:rsid w:val="00930781"/>
    <w:rsid w:val="009462E1"/>
    <w:rsid w:val="00963047"/>
    <w:rsid w:val="00997106"/>
    <w:rsid w:val="009B255A"/>
    <w:rsid w:val="009D2E4F"/>
    <w:rsid w:val="00A366A2"/>
    <w:rsid w:val="00A66381"/>
    <w:rsid w:val="00A83A4A"/>
    <w:rsid w:val="00A87A4B"/>
    <w:rsid w:val="00AC0778"/>
    <w:rsid w:val="00AC1A65"/>
    <w:rsid w:val="00AE1EF0"/>
    <w:rsid w:val="00B12D09"/>
    <w:rsid w:val="00B171E1"/>
    <w:rsid w:val="00B200DD"/>
    <w:rsid w:val="00B9189A"/>
    <w:rsid w:val="00B95C8A"/>
    <w:rsid w:val="00BF48D1"/>
    <w:rsid w:val="00C01E2D"/>
    <w:rsid w:val="00C41621"/>
    <w:rsid w:val="00C425C6"/>
    <w:rsid w:val="00C434C2"/>
    <w:rsid w:val="00C71BC9"/>
    <w:rsid w:val="00C84BFF"/>
    <w:rsid w:val="00C85852"/>
    <w:rsid w:val="00C85ACD"/>
    <w:rsid w:val="00C90E7C"/>
    <w:rsid w:val="00CC0CCA"/>
    <w:rsid w:val="00CF1DF2"/>
    <w:rsid w:val="00D003F7"/>
    <w:rsid w:val="00D01BEE"/>
    <w:rsid w:val="00D05320"/>
    <w:rsid w:val="00D2772B"/>
    <w:rsid w:val="00D31F65"/>
    <w:rsid w:val="00D46F91"/>
    <w:rsid w:val="00D4714F"/>
    <w:rsid w:val="00D75BFF"/>
    <w:rsid w:val="00D770FE"/>
    <w:rsid w:val="00D77441"/>
    <w:rsid w:val="00D805E4"/>
    <w:rsid w:val="00D81493"/>
    <w:rsid w:val="00D85B46"/>
    <w:rsid w:val="00D95082"/>
    <w:rsid w:val="00D968CF"/>
    <w:rsid w:val="00DA67BC"/>
    <w:rsid w:val="00DB2433"/>
    <w:rsid w:val="00DC3613"/>
    <w:rsid w:val="00DD21BC"/>
    <w:rsid w:val="00DE4D55"/>
    <w:rsid w:val="00DF5D32"/>
    <w:rsid w:val="00E030FF"/>
    <w:rsid w:val="00E04BE0"/>
    <w:rsid w:val="00E46F7F"/>
    <w:rsid w:val="00E8501E"/>
    <w:rsid w:val="00EA0E95"/>
    <w:rsid w:val="00EA6873"/>
    <w:rsid w:val="00EC2A2C"/>
    <w:rsid w:val="00ED28A9"/>
    <w:rsid w:val="00ED7934"/>
    <w:rsid w:val="00EE1B3B"/>
    <w:rsid w:val="00F03000"/>
    <w:rsid w:val="00F34967"/>
    <w:rsid w:val="00F41D8F"/>
    <w:rsid w:val="00F50741"/>
    <w:rsid w:val="00F7699B"/>
    <w:rsid w:val="00FB1D73"/>
    <w:rsid w:val="00FC1606"/>
    <w:rsid w:val="00FC545A"/>
    <w:rsid w:val="00FD4ECB"/>
    <w:rsid w:val="00FE2714"/>
    <w:rsid w:val="00FE4DF7"/>
    <w:rsid w:val="00FE677E"/>
    <w:rsid w:val="00FE69D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0">
      <o:colormru v:ext="edit" colors="#a9e12b"/>
      <o:colormenu v:ext="edit" fillcolor="none [1301]" strokecolor="none [3213]"/>
    </o:shapedefaults>
    <o:shapelayout v:ext="edit">
      <o:idmap v:ext="edit" data="1"/>
    </o:shapelayout>
  </w:shapeDefaults>
  <w:decimalSymbol w:val="."/>
  <w:listSeparator w:val=","/>
  <w14:docId w14:val="604BC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06E"/>
    <w:rPr>
      <w:sz w:val="22"/>
      <w:szCs w:val="22"/>
    </w:rPr>
  </w:style>
  <w:style w:type="paragraph" w:styleId="Heading1">
    <w:name w:val="heading 1"/>
    <w:basedOn w:val="Normal"/>
    <w:link w:val="Heading1Char"/>
    <w:uiPriority w:val="9"/>
    <w:qFormat/>
    <w:rsid w:val="005276CF"/>
    <w:pPr>
      <w:spacing w:before="375" w:after="75"/>
      <w:outlineLvl w:val="0"/>
    </w:pPr>
    <w:rPr>
      <w:rFonts w:ascii="Times New Roman" w:eastAsia="Times New Roman" w:hAnsi="Times New Roman"/>
      <w:color w:val="1C3B77"/>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7206E"/>
    <w:rPr>
      <w:color w:val="0000FF"/>
      <w:u w:val="single"/>
    </w:rPr>
  </w:style>
  <w:style w:type="paragraph" w:styleId="ListParagraph">
    <w:name w:val="List Paragraph"/>
    <w:basedOn w:val="Normal"/>
    <w:uiPriority w:val="34"/>
    <w:qFormat/>
    <w:rsid w:val="0047206E"/>
    <w:pPr>
      <w:ind w:left="720"/>
      <w:contextualSpacing/>
    </w:pPr>
  </w:style>
  <w:style w:type="paragraph" w:styleId="BalloonText">
    <w:name w:val="Balloon Text"/>
    <w:basedOn w:val="Normal"/>
    <w:link w:val="BalloonTextChar"/>
    <w:uiPriority w:val="99"/>
    <w:semiHidden/>
    <w:unhideWhenUsed/>
    <w:rsid w:val="0047206E"/>
    <w:rPr>
      <w:rFonts w:ascii="Tahoma" w:hAnsi="Tahoma"/>
      <w:sz w:val="16"/>
      <w:szCs w:val="16"/>
    </w:rPr>
  </w:style>
  <w:style w:type="character" w:customStyle="1" w:styleId="BalloonTextChar">
    <w:name w:val="Balloon Text Char"/>
    <w:link w:val="BalloonText"/>
    <w:uiPriority w:val="99"/>
    <w:semiHidden/>
    <w:rsid w:val="0047206E"/>
    <w:rPr>
      <w:rFonts w:ascii="Tahoma" w:hAnsi="Tahoma" w:cs="Tahoma"/>
      <w:sz w:val="16"/>
      <w:szCs w:val="16"/>
    </w:rPr>
  </w:style>
  <w:style w:type="character" w:customStyle="1" w:styleId="Heading1Char">
    <w:name w:val="Heading 1 Char"/>
    <w:link w:val="Heading1"/>
    <w:uiPriority w:val="9"/>
    <w:rsid w:val="005276CF"/>
    <w:rPr>
      <w:rFonts w:ascii="Times New Roman" w:eastAsia="Times New Roman" w:hAnsi="Times New Roman" w:cs="Times New Roman"/>
      <w:color w:val="1C3B77"/>
      <w:kern w:val="36"/>
      <w:sz w:val="48"/>
      <w:szCs w:val="48"/>
    </w:rPr>
  </w:style>
  <w:style w:type="character" w:customStyle="1" w:styleId="A2">
    <w:name w:val="A2"/>
    <w:uiPriority w:val="99"/>
    <w:rsid w:val="00710703"/>
    <w:rPr>
      <w:rFonts w:cs="Corbel"/>
      <w:color w:val="000000"/>
      <w:sz w:val="22"/>
      <w:szCs w:val="22"/>
    </w:rPr>
  </w:style>
  <w:style w:type="paragraph" w:styleId="NormalWeb">
    <w:name w:val="Normal (Web)"/>
    <w:basedOn w:val="Normal"/>
    <w:uiPriority w:val="99"/>
    <w:unhideWhenUsed/>
    <w:rsid w:val="00710703"/>
    <w:pPr>
      <w:spacing w:before="150" w:after="225"/>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06E"/>
    <w:rPr>
      <w:sz w:val="22"/>
      <w:szCs w:val="22"/>
    </w:rPr>
  </w:style>
  <w:style w:type="paragraph" w:styleId="Heading1">
    <w:name w:val="heading 1"/>
    <w:basedOn w:val="Normal"/>
    <w:link w:val="Heading1Char"/>
    <w:uiPriority w:val="9"/>
    <w:qFormat/>
    <w:rsid w:val="005276CF"/>
    <w:pPr>
      <w:spacing w:before="375" w:after="75"/>
      <w:outlineLvl w:val="0"/>
    </w:pPr>
    <w:rPr>
      <w:rFonts w:ascii="Times New Roman" w:eastAsia="Times New Roman" w:hAnsi="Times New Roman"/>
      <w:color w:val="1C3B77"/>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47206E"/>
    <w:rPr>
      <w:color w:val="0000FF"/>
      <w:u w:val="single"/>
    </w:rPr>
  </w:style>
  <w:style w:type="paragraph" w:styleId="ListParagraph">
    <w:name w:val="List Paragraph"/>
    <w:basedOn w:val="Normal"/>
    <w:uiPriority w:val="34"/>
    <w:qFormat/>
    <w:rsid w:val="0047206E"/>
    <w:pPr>
      <w:ind w:left="720"/>
      <w:contextualSpacing/>
    </w:pPr>
  </w:style>
  <w:style w:type="paragraph" w:styleId="BalloonText">
    <w:name w:val="Balloon Text"/>
    <w:basedOn w:val="Normal"/>
    <w:link w:val="BalloonTextChar"/>
    <w:uiPriority w:val="99"/>
    <w:semiHidden/>
    <w:unhideWhenUsed/>
    <w:rsid w:val="0047206E"/>
    <w:rPr>
      <w:rFonts w:ascii="Tahoma" w:hAnsi="Tahoma"/>
      <w:sz w:val="16"/>
      <w:szCs w:val="16"/>
    </w:rPr>
  </w:style>
  <w:style w:type="character" w:customStyle="1" w:styleId="BalloonTextChar">
    <w:name w:val="Balloon Text Char"/>
    <w:link w:val="BalloonText"/>
    <w:uiPriority w:val="99"/>
    <w:semiHidden/>
    <w:rsid w:val="0047206E"/>
    <w:rPr>
      <w:rFonts w:ascii="Tahoma" w:hAnsi="Tahoma" w:cs="Tahoma"/>
      <w:sz w:val="16"/>
      <w:szCs w:val="16"/>
    </w:rPr>
  </w:style>
  <w:style w:type="character" w:customStyle="1" w:styleId="Heading1Char">
    <w:name w:val="Heading 1 Char"/>
    <w:link w:val="Heading1"/>
    <w:uiPriority w:val="9"/>
    <w:rsid w:val="005276CF"/>
    <w:rPr>
      <w:rFonts w:ascii="Times New Roman" w:eastAsia="Times New Roman" w:hAnsi="Times New Roman" w:cs="Times New Roman"/>
      <w:color w:val="1C3B77"/>
      <w:kern w:val="36"/>
      <w:sz w:val="48"/>
      <w:szCs w:val="48"/>
    </w:rPr>
  </w:style>
  <w:style w:type="character" w:customStyle="1" w:styleId="A2">
    <w:name w:val="A2"/>
    <w:uiPriority w:val="99"/>
    <w:rsid w:val="00710703"/>
    <w:rPr>
      <w:rFonts w:cs="Corbel"/>
      <w:color w:val="000000"/>
      <w:sz w:val="22"/>
      <w:szCs w:val="22"/>
    </w:rPr>
  </w:style>
  <w:style w:type="paragraph" w:styleId="NormalWeb">
    <w:name w:val="Normal (Web)"/>
    <w:basedOn w:val="Normal"/>
    <w:uiPriority w:val="99"/>
    <w:unhideWhenUsed/>
    <w:rsid w:val="00710703"/>
    <w:pPr>
      <w:spacing w:before="150" w:after="225"/>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948">
      <w:bodyDiv w:val="1"/>
      <w:marLeft w:val="0"/>
      <w:marRight w:val="0"/>
      <w:marTop w:val="0"/>
      <w:marBottom w:val="0"/>
      <w:divBdr>
        <w:top w:val="none" w:sz="0" w:space="0" w:color="auto"/>
        <w:left w:val="none" w:sz="0" w:space="0" w:color="auto"/>
        <w:bottom w:val="none" w:sz="0" w:space="0" w:color="auto"/>
        <w:right w:val="none" w:sz="0" w:space="0" w:color="auto"/>
      </w:divBdr>
    </w:div>
    <w:div w:id="128523781">
      <w:bodyDiv w:val="1"/>
      <w:marLeft w:val="0"/>
      <w:marRight w:val="0"/>
      <w:marTop w:val="0"/>
      <w:marBottom w:val="0"/>
      <w:divBdr>
        <w:top w:val="none" w:sz="0" w:space="0" w:color="auto"/>
        <w:left w:val="none" w:sz="0" w:space="0" w:color="auto"/>
        <w:bottom w:val="none" w:sz="0" w:space="0" w:color="auto"/>
        <w:right w:val="none" w:sz="0" w:space="0" w:color="auto"/>
      </w:divBdr>
    </w:div>
    <w:div w:id="540366829">
      <w:bodyDiv w:val="1"/>
      <w:marLeft w:val="0"/>
      <w:marRight w:val="0"/>
      <w:marTop w:val="0"/>
      <w:marBottom w:val="0"/>
      <w:divBdr>
        <w:top w:val="none" w:sz="0" w:space="0" w:color="auto"/>
        <w:left w:val="none" w:sz="0" w:space="0" w:color="auto"/>
        <w:bottom w:val="none" w:sz="0" w:space="0" w:color="auto"/>
        <w:right w:val="none" w:sz="0" w:space="0" w:color="auto"/>
      </w:divBdr>
    </w:div>
    <w:div w:id="754664986">
      <w:bodyDiv w:val="1"/>
      <w:marLeft w:val="0"/>
      <w:marRight w:val="0"/>
      <w:marTop w:val="0"/>
      <w:marBottom w:val="0"/>
      <w:divBdr>
        <w:top w:val="none" w:sz="0" w:space="0" w:color="auto"/>
        <w:left w:val="none" w:sz="0" w:space="0" w:color="auto"/>
        <w:bottom w:val="none" w:sz="0" w:space="0" w:color="auto"/>
        <w:right w:val="none" w:sz="0" w:space="0" w:color="auto"/>
      </w:divBdr>
      <w:divsChild>
        <w:div w:id="1678575020">
          <w:marLeft w:val="0"/>
          <w:marRight w:val="0"/>
          <w:marTop w:val="0"/>
          <w:marBottom w:val="0"/>
          <w:divBdr>
            <w:top w:val="none" w:sz="0" w:space="0" w:color="auto"/>
            <w:left w:val="none" w:sz="0" w:space="0" w:color="auto"/>
            <w:bottom w:val="none" w:sz="0" w:space="0" w:color="auto"/>
            <w:right w:val="none" w:sz="0" w:space="0" w:color="auto"/>
          </w:divBdr>
          <w:divsChild>
            <w:div w:id="478576071">
              <w:marLeft w:val="0"/>
              <w:marRight w:val="0"/>
              <w:marTop w:val="0"/>
              <w:marBottom w:val="0"/>
              <w:divBdr>
                <w:top w:val="none" w:sz="0" w:space="0" w:color="auto"/>
                <w:left w:val="none" w:sz="0" w:space="0" w:color="auto"/>
                <w:bottom w:val="none" w:sz="0" w:space="0" w:color="auto"/>
                <w:right w:val="none" w:sz="0" w:space="0" w:color="auto"/>
              </w:divBdr>
              <w:divsChild>
                <w:div w:id="1934164709">
                  <w:marLeft w:val="0"/>
                  <w:marRight w:val="0"/>
                  <w:marTop w:val="0"/>
                  <w:marBottom w:val="0"/>
                  <w:divBdr>
                    <w:top w:val="none" w:sz="0" w:space="0" w:color="auto"/>
                    <w:left w:val="none" w:sz="0" w:space="0" w:color="auto"/>
                    <w:bottom w:val="none" w:sz="0" w:space="0" w:color="auto"/>
                    <w:right w:val="none" w:sz="0" w:space="0" w:color="auto"/>
                  </w:divBdr>
                  <w:divsChild>
                    <w:div w:id="2117290215">
                      <w:marLeft w:val="0"/>
                      <w:marRight w:val="0"/>
                      <w:marTop w:val="0"/>
                      <w:marBottom w:val="0"/>
                      <w:divBdr>
                        <w:top w:val="none" w:sz="0" w:space="0" w:color="auto"/>
                        <w:left w:val="none" w:sz="0" w:space="0" w:color="auto"/>
                        <w:bottom w:val="none" w:sz="0" w:space="0" w:color="auto"/>
                        <w:right w:val="none" w:sz="0" w:space="0" w:color="auto"/>
                      </w:divBdr>
                      <w:divsChild>
                        <w:div w:id="1166357377">
                          <w:marLeft w:val="195"/>
                          <w:marRight w:val="195"/>
                          <w:marTop w:val="0"/>
                          <w:marBottom w:val="0"/>
                          <w:divBdr>
                            <w:top w:val="none" w:sz="0" w:space="0" w:color="auto"/>
                            <w:left w:val="none" w:sz="0" w:space="0" w:color="auto"/>
                            <w:bottom w:val="none" w:sz="0" w:space="0" w:color="auto"/>
                            <w:right w:val="none" w:sz="0" w:space="0" w:color="auto"/>
                          </w:divBdr>
                          <w:divsChild>
                            <w:div w:id="938829396">
                              <w:marLeft w:val="-195"/>
                              <w:marRight w:val="0"/>
                              <w:marTop w:val="0"/>
                              <w:marBottom w:val="0"/>
                              <w:divBdr>
                                <w:top w:val="none" w:sz="0" w:space="0" w:color="auto"/>
                                <w:left w:val="none" w:sz="0" w:space="0" w:color="auto"/>
                                <w:bottom w:val="none" w:sz="0" w:space="0" w:color="auto"/>
                                <w:right w:val="none" w:sz="0" w:space="0" w:color="auto"/>
                              </w:divBdr>
                              <w:divsChild>
                                <w:div w:id="385106249">
                                  <w:marLeft w:val="0"/>
                                  <w:marRight w:val="-195"/>
                                  <w:marTop w:val="0"/>
                                  <w:marBottom w:val="0"/>
                                  <w:divBdr>
                                    <w:top w:val="none" w:sz="0" w:space="0" w:color="auto"/>
                                    <w:left w:val="none" w:sz="0" w:space="0" w:color="auto"/>
                                    <w:bottom w:val="none" w:sz="0" w:space="0" w:color="auto"/>
                                    <w:right w:val="none" w:sz="0" w:space="0" w:color="auto"/>
                                  </w:divBdr>
                                  <w:divsChild>
                                    <w:div w:id="901596479">
                                      <w:marLeft w:val="0"/>
                                      <w:marRight w:val="0"/>
                                      <w:marTop w:val="0"/>
                                      <w:marBottom w:val="0"/>
                                      <w:divBdr>
                                        <w:top w:val="none" w:sz="0" w:space="0" w:color="auto"/>
                                        <w:left w:val="none" w:sz="0" w:space="0" w:color="auto"/>
                                        <w:bottom w:val="none" w:sz="0" w:space="0" w:color="auto"/>
                                        <w:right w:val="none" w:sz="0" w:space="0" w:color="auto"/>
                                      </w:divBdr>
                                      <w:divsChild>
                                        <w:div w:id="1033768549">
                                          <w:marLeft w:val="0"/>
                                          <w:marRight w:val="3375"/>
                                          <w:marTop w:val="0"/>
                                          <w:marBottom w:val="0"/>
                                          <w:divBdr>
                                            <w:top w:val="none" w:sz="0" w:space="0" w:color="auto"/>
                                            <w:left w:val="none" w:sz="0" w:space="0" w:color="auto"/>
                                            <w:bottom w:val="none" w:sz="0" w:space="0" w:color="auto"/>
                                            <w:right w:val="none" w:sz="0" w:space="0" w:color="auto"/>
                                          </w:divBdr>
                                          <w:divsChild>
                                            <w:div w:id="1645964470">
                                              <w:marLeft w:val="0"/>
                                              <w:marRight w:val="0"/>
                                              <w:marTop w:val="0"/>
                                              <w:marBottom w:val="0"/>
                                              <w:divBdr>
                                                <w:top w:val="single" w:sz="6" w:space="0" w:color="CCCCCC"/>
                                                <w:left w:val="single" w:sz="6" w:space="0" w:color="CCCCCC"/>
                                                <w:bottom w:val="none" w:sz="0" w:space="0" w:color="auto"/>
                                                <w:right w:val="single" w:sz="6" w:space="0" w:color="CCCCCC"/>
                                              </w:divBdr>
                                              <w:divsChild>
                                                <w:div w:id="607199944">
                                                  <w:marLeft w:val="0"/>
                                                  <w:marRight w:val="0"/>
                                                  <w:marTop w:val="0"/>
                                                  <w:marBottom w:val="0"/>
                                                  <w:divBdr>
                                                    <w:top w:val="none" w:sz="0" w:space="0" w:color="auto"/>
                                                    <w:left w:val="none" w:sz="0" w:space="0" w:color="auto"/>
                                                    <w:bottom w:val="none" w:sz="0" w:space="0" w:color="auto"/>
                                                    <w:right w:val="none" w:sz="0" w:space="0" w:color="auto"/>
                                                  </w:divBdr>
                                                  <w:divsChild>
                                                    <w:div w:id="426659830">
                                                      <w:marLeft w:val="0"/>
                                                      <w:marRight w:val="0"/>
                                                      <w:marTop w:val="0"/>
                                                      <w:marBottom w:val="0"/>
                                                      <w:divBdr>
                                                        <w:top w:val="none" w:sz="0" w:space="0" w:color="auto"/>
                                                        <w:left w:val="none" w:sz="0" w:space="0" w:color="auto"/>
                                                        <w:bottom w:val="none" w:sz="0" w:space="0" w:color="auto"/>
                                                        <w:right w:val="none" w:sz="0" w:space="0" w:color="auto"/>
                                                      </w:divBdr>
                                                      <w:divsChild>
                                                        <w:div w:id="890848765">
                                                          <w:marLeft w:val="0"/>
                                                          <w:marRight w:val="0"/>
                                                          <w:marTop w:val="0"/>
                                                          <w:marBottom w:val="0"/>
                                                          <w:divBdr>
                                                            <w:top w:val="none" w:sz="0" w:space="0" w:color="auto"/>
                                                            <w:left w:val="none" w:sz="0" w:space="0" w:color="auto"/>
                                                            <w:bottom w:val="none" w:sz="0" w:space="0" w:color="auto"/>
                                                            <w:right w:val="none" w:sz="0" w:space="0" w:color="auto"/>
                                                          </w:divBdr>
                                                          <w:divsChild>
                                                            <w:div w:id="1957321892">
                                                              <w:marLeft w:val="0"/>
                                                              <w:marRight w:val="0"/>
                                                              <w:marTop w:val="0"/>
                                                              <w:marBottom w:val="0"/>
                                                              <w:divBdr>
                                                                <w:top w:val="none" w:sz="0" w:space="0" w:color="auto"/>
                                                                <w:left w:val="none" w:sz="0" w:space="0" w:color="auto"/>
                                                                <w:bottom w:val="none" w:sz="0" w:space="0" w:color="auto"/>
                                                                <w:right w:val="none" w:sz="0" w:space="0" w:color="auto"/>
                                                              </w:divBdr>
                                                              <w:divsChild>
                                                                <w:div w:id="1825077092">
                                                                  <w:marLeft w:val="0"/>
                                                                  <w:marRight w:val="0"/>
                                                                  <w:marTop w:val="0"/>
                                                                  <w:marBottom w:val="0"/>
                                                                  <w:divBdr>
                                                                    <w:top w:val="none" w:sz="0" w:space="0" w:color="auto"/>
                                                                    <w:left w:val="none" w:sz="0" w:space="0" w:color="auto"/>
                                                                    <w:bottom w:val="none" w:sz="0" w:space="0" w:color="auto"/>
                                                                    <w:right w:val="none" w:sz="0" w:space="0" w:color="auto"/>
                                                                  </w:divBdr>
                                                                  <w:divsChild>
                                                                    <w:div w:id="98200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79978899">
      <w:bodyDiv w:val="1"/>
      <w:marLeft w:val="0"/>
      <w:marRight w:val="0"/>
      <w:marTop w:val="0"/>
      <w:marBottom w:val="0"/>
      <w:divBdr>
        <w:top w:val="none" w:sz="0" w:space="0" w:color="auto"/>
        <w:left w:val="none" w:sz="0" w:space="0" w:color="auto"/>
        <w:bottom w:val="none" w:sz="0" w:space="0" w:color="auto"/>
        <w:right w:val="none" w:sz="0" w:space="0" w:color="auto"/>
      </w:divBdr>
    </w:div>
    <w:div w:id="2003073717">
      <w:bodyDiv w:val="1"/>
      <w:marLeft w:val="0"/>
      <w:marRight w:val="0"/>
      <w:marTop w:val="0"/>
      <w:marBottom w:val="0"/>
      <w:divBdr>
        <w:top w:val="none" w:sz="0" w:space="0" w:color="auto"/>
        <w:left w:val="none" w:sz="0" w:space="0" w:color="auto"/>
        <w:bottom w:val="none" w:sz="0" w:space="0" w:color="auto"/>
        <w:right w:val="none" w:sz="0" w:space="0" w:color="auto"/>
      </w:divBdr>
      <w:divsChild>
        <w:div w:id="1401056153">
          <w:marLeft w:val="0"/>
          <w:marRight w:val="0"/>
          <w:marTop w:val="0"/>
          <w:marBottom w:val="0"/>
          <w:divBdr>
            <w:top w:val="none" w:sz="0" w:space="0" w:color="auto"/>
            <w:left w:val="none" w:sz="0" w:space="0" w:color="auto"/>
            <w:bottom w:val="none" w:sz="0" w:space="0" w:color="auto"/>
            <w:right w:val="none" w:sz="0" w:space="0" w:color="auto"/>
          </w:divBdr>
          <w:divsChild>
            <w:div w:id="993684266">
              <w:marLeft w:val="0"/>
              <w:marRight w:val="0"/>
              <w:marTop w:val="0"/>
              <w:marBottom w:val="0"/>
              <w:divBdr>
                <w:top w:val="none" w:sz="0" w:space="0" w:color="auto"/>
                <w:left w:val="none" w:sz="0" w:space="0" w:color="auto"/>
                <w:bottom w:val="none" w:sz="0" w:space="0" w:color="auto"/>
                <w:right w:val="none" w:sz="0" w:space="0" w:color="auto"/>
              </w:divBdr>
              <w:divsChild>
                <w:div w:id="79180675">
                  <w:marLeft w:val="0"/>
                  <w:marRight w:val="0"/>
                  <w:marTop w:val="0"/>
                  <w:marBottom w:val="0"/>
                  <w:divBdr>
                    <w:top w:val="none" w:sz="0" w:space="0" w:color="auto"/>
                    <w:left w:val="none" w:sz="0" w:space="0" w:color="auto"/>
                    <w:bottom w:val="none" w:sz="0" w:space="0" w:color="auto"/>
                    <w:right w:val="none" w:sz="0" w:space="0" w:color="auto"/>
                  </w:divBdr>
                  <w:divsChild>
                    <w:div w:id="1983347484">
                      <w:marLeft w:val="0"/>
                      <w:marRight w:val="0"/>
                      <w:marTop w:val="0"/>
                      <w:marBottom w:val="0"/>
                      <w:divBdr>
                        <w:top w:val="none" w:sz="0" w:space="0" w:color="auto"/>
                        <w:left w:val="none" w:sz="0" w:space="0" w:color="auto"/>
                        <w:bottom w:val="none" w:sz="0" w:space="0" w:color="auto"/>
                        <w:right w:val="none" w:sz="0" w:space="0" w:color="auto"/>
                      </w:divBdr>
                      <w:divsChild>
                        <w:div w:id="2067216091">
                          <w:marLeft w:val="195"/>
                          <w:marRight w:val="195"/>
                          <w:marTop w:val="0"/>
                          <w:marBottom w:val="0"/>
                          <w:divBdr>
                            <w:top w:val="none" w:sz="0" w:space="0" w:color="auto"/>
                            <w:left w:val="none" w:sz="0" w:space="0" w:color="auto"/>
                            <w:bottom w:val="none" w:sz="0" w:space="0" w:color="auto"/>
                            <w:right w:val="none" w:sz="0" w:space="0" w:color="auto"/>
                          </w:divBdr>
                          <w:divsChild>
                            <w:div w:id="707142338">
                              <w:marLeft w:val="-195"/>
                              <w:marRight w:val="0"/>
                              <w:marTop w:val="0"/>
                              <w:marBottom w:val="0"/>
                              <w:divBdr>
                                <w:top w:val="none" w:sz="0" w:space="0" w:color="auto"/>
                                <w:left w:val="none" w:sz="0" w:space="0" w:color="auto"/>
                                <w:bottom w:val="none" w:sz="0" w:space="0" w:color="auto"/>
                                <w:right w:val="none" w:sz="0" w:space="0" w:color="auto"/>
                              </w:divBdr>
                              <w:divsChild>
                                <w:div w:id="1301576847">
                                  <w:marLeft w:val="0"/>
                                  <w:marRight w:val="-195"/>
                                  <w:marTop w:val="0"/>
                                  <w:marBottom w:val="0"/>
                                  <w:divBdr>
                                    <w:top w:val="none" w:sz="0" w:space="0" w:color="auto"/>
                                    <w:left w:val="none" w:sz="0" w:space="0" w:color="auto"/>
                                    <w:bottom w:val="none" w:sz="0" w:space="0" w:color="auto"/>
                                    <w:right w:val="none" w:sz="0" w:space="0" w:color="auto"/>
                                  </w:divBdr>
                                  <w:divsChild>
                                    <w:div w:id="1712340148">
                                      <w:marLeft w:val="0"/>
                                      <w:marRight w:val="0"/>
                                      <w:marTop w:val="0"/>
                                      <w:marBottom w:val="0"/>
                                      <w:divBdr>
                                        <w:top w:val="none" w:sz="0" w:space="0" w:color="auto"/>
                                        <w:left w:val="none" w:sz="0" w:space="0" w:color="auto"/>
                                        <w:bottom w:val="none" w:sz="0" w:space="0" w:color="auto"/>
                                        <w:right w:val="none" w:sz="0" w:space="0" w:color="auto"/>
                                      </w:divBdr>
                                      <w:divsChild>
                                        <w:div w:id="2142527904">
                                          <w:marLeft w:val="0"/>
                                          <w:marRight w:val="3375"/>
                                          <w:marTop w:val="0"/>
                                          <w:marBottom w:val="0"/>
                                          <w:divBdr>
                                            <w:top w:val="none" w:sz="0" w:space="0" w:color="auto"/>
                                            <w:left w:val="none" w:sz="0" w:space="0" w:color="auto"/>
                                            <w:bottom w:val="none" w:sz="0" w:space="0" w:color="auto"/>
                                            <w:right w:val="none" w:sz="0" w:space="0" w:color="auto"/>
                                          </w:divBdr>
                                          <w:divsChild>
                                            <w:div w:id="837966197">
                                              <w:marLeft w:val="0"/>
                                              <w:marRight w:val="0"/>
                                              <w:marTop w:val="0"/>
                                              <w:marBottom w:val="0"/>
                                              <w:divBdr>
                                                <w:top w:val="single" w:sz="6" w:space="0" w:color="CCCCCC"/>
                                                <w:left w:val="single" w:sz="6" w:space="0" w:color="CCCCCC"/>
                                                <w:bottom w:val="none" w:sz="0" w:space="0" w:color="auto"/>
                                                <w:right w:val="single" w:sz="6" w:space="0" w:color="CCCCCC"/>
                                              </w:divBdr>
                                              <w:divsChild>
                                                <w:div w:id="11459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gif"/><Relationship Id="rId12" Type="http://schemas.openxmlformats.org/officeDocument/2006/relationships/image" Target="media/image6.jpg"/><Relationship Id="rId13" Type="http://schemas.openxmlformats.org/officeDocument/2006/relationships/image" Target="media/image7.jpg"/><Relationship Id="rId14" Type="http://schemas.openxmlformats.org/officeDocument/2006/relationships/hyperlink" Target="http://www.fawcofoundation.org" TargetMode="External"/><Relationship Id="rId15" Type="http://schemas.openxmlformats.org/officeDocument/2006/relationships/image" Target="media/image8.jp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2.gif"/><Relationship Id="rId8" Type="http://schemas.openxmlformats.org/officeDocument/2006/relationships/hyperlink" Target="http://www.fawcofoundation.org/" TargetMode="External"/><Relationship Id="rId9" Type="http://schemas.openxmlformats.org/officeDocument/2006/relationships/image" Target="media/image3.png"/><Relationship Id="rId10"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A1A8E-488C-2B41-AC9A-87F5EDC12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666</Words>
  <Characters>3799</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Elsie Bose</dc:creator>
  <cp:lastModifiedBy>Cynthia Smith</cp:lastModifiedBy>
  <cp:revision>2</cp:revision>
  <cp:lastPrinted>2011-09-08T11:13:00Z</cp:lastPrinted>
  <dcterms:created xsi:type="dcterms:W3CDTF">2014-03-11T08:08:00Z</dcterms:created>
  <dcterms:modified xsi:type="dcterms:W3CDTF">2014-03-11T08:08:00Z</dcterms:modified>
</cp:coreProperties>
</file>